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2" w:lineRule="auto"/>
        <w:rPr>
          <w:rFonts w:ascii="Arial"/>
          <w:sz w:val="21"/>
        </w:rPr>
      </w:pPr>
    </w:p>
    <w:p>
      <w:pPr>
        <w:spacing w:before="140" w:line="225" w:lineRule="auto"/>
        <w:ind w:left="3544"/>
        <w:outlineLvl w:val="0"/>
        <w:rPr>
          <w:rFonts w:ascii="黑体" w:hAnsi="黑体" w:eastAsia="黑体" w:cs="黑体"/>
          <w:sz w:val="43"/>
          <w:szCs w:val="43"/>
        </w:rPr>
      </w:pPr>
      <w:r>
        <w:rPr>
          <w:rFonts w:ascii="黑体" w:hAnsi="黑体" w:eastAsia="黑体" w:cs="黑体"/>
          <w:b/>
          <w:bCs/>
          <w:spacing w:val="3"/>
          <w:sz w:val="43"/>
          <w:szCs w:val="43"/>
        </w:rPr>
        <w:t>承德市商务局</w:t>
      </w:r>
      <w:r>
        <w:rPr>
          <w:rFonts w:ascii="黑体" w:hAnsi="黑体" w:eastAsia="黑体" w:cs="黑体"/>
          <w:spacing w:val="-85"/>
          <w:sz w:val="43"/>
          <w:szCs w:val="43"/>
        </w:rPr>
        <w:t xml:space="preserve"> </w:t>
      </w:r>
      <w:r>
        <w:rPr>
          <w:rFonts w:ascii="黑体" w:hAnsi="黑体" w:eastAsia="黑体" w:cs="黑体"/>
          <w:b/>
          <w:bCs/>
          <w:spacing w:val="3"/>
          <w:sz w:val="43"/>
          <w:szCs w:val="43"/>
        </w:rPr>
        <w:t>202</w:t>
      </w:r>
      <w:r>
        <w:rPr>
          <w:rFonts w:hint="eastAsia" w:ascii="黑体" w:hAnsi="黑体" w:eastAsia="黑体" w:cs="黑体"/>
          <w:b/>
          <w:bCs/>
          <w:spacing w:val="3"/>
          <w:sz w:val="43"/>
          <w:szCs w:val="43"/>
          <w:lang w:val="en-US" w:eastAsia="zh-CN"/>
        </w:rPr>
        <w:t>4</w:t>
      </w:r>
      <w:r>
        <w:rPr>
          <w:rFonts w:ascii="黑体" w:hAnsi="黑体" w:eastAsia="黑体" w:cs="黑体"/>
          <w:spacing w:val="-87"/>
          <w:sz w:val="43"/>
          <w:szCs w:val="43"/>
        </w:rPr>
        <w:t xml:space="preserve"> </w:t>
      </w:r>
      <w:r>
        <w:rPr>
          <w:rFonts w:ascii="黑体" w:hAnsi="黑体" w:eastAsia="黑体" w:cs="黑体"/>
          <w:b/>
          <w:bCs/>
          <w:spacing w:val="3"/>
          <w:sz w:val="43"/>
          <w:szCs w:val="43"/>
        </w:rPr>
        <w:t>年预算信息公开目录</w:t>
      </w:r>
    </w:p>
    <w:p>
      <w:pPr>
        <w:pStyle w:val="2"/>
        <w:spacing w:before="350" w:line="183" w:lineRule="auto"/>
      </w:pPr>
      <w:r>
        <w:rPr>
          <w:rFonts w:hint="eastAsia"/>
          <w:b/>
          <w:bCs/>
          <w:spacing w:val="-1"/>
          <w:lang w:eastAsia="zh-CN"/>
        </w:rPr>
        <w:t>单位</w:t>
      </w:r>
      <w:r>
        <w:rPr>
          <w:b/>
          <w:bCs/>
          <w:spacing w:val="-1"/>
        </w:rPr>
        <w:t>预算公开表</w:t>
      </w:r>
    </w:p>
    <w:sdt>
      <w:sdtPr>
        <w:rPr>
          <w:rFonts w:ascii="微软雅黑" w:hAnsi="微软雅黑" w:eastAsia="微软雅黑" w:cs="微软雅黑"/>
          <w:sz w:val="28"/>
          <w:szCs w:val="28"/>
        </w:rPr>
        <w:id w:val="8"/>
        <w:docPartObj>
          <w:docPartGallery w:val="Table of Contents"/>
          <w:docPartUnique/>
        </w:docPartObj>
      </w:sdtPr>
      <w:sdtEndPr>
        <w:rPr>
          <w:rFonts w:ascii="Times New Roman" w:hAnsi="Times New Roman" w:eastAsia="Times New Roman" w:cs="Times New Roman"/>
          <w:sz w:val="28"/>
          <w:szCs w:val="28"/>
        </w:rPr>
      </w:sdtEndPr>
      <w:sdtContent>
        <w:p>
          <w:pPr>
            <w:pStyle w:val="2"/>
            <w:tabs>
              <w:tab w:val="right" w:leader="dot" w:pos="14558"/>
            </w:tabs>
            <w:spacing w:before="234" w:line="184" w:lineRule="auto"/>
            <w:ind w:left="561"/>
            <w:rPr>
              <w:rFonts w:hint="eastAsia" w:ascii="Times New Roman" w:hAnsi="Times New Roman" w:eastAsia="微软雅黑" w:cs="Times New Roman"/>
              <w:lang w:eastAsia="zh-CN"/>
            </w:rPr>
          </w:pPr>
          <w:r>
            <w:rPr>
              <w:rFonts w:hint="eastAsia" w:cs="微软雅黑"/>
              <w:sz w:val="28"/>
              <w:szCs w:val="28"/>
              <w:lang w:val="en-US" w:eastAsia="zh-CN"/>
            </w:rPr>
            <w:t>1、</w:t>
          </w:r>
          <w:r>
            <w:rPr>
              <w:spacing w:val="-1"/>
            </w:rPr>
            <w:t>单位预算收支总表</w:t>
          </w:r>
          <w:r>
            <w:rPr>
              <w:spacing w:val="-27"/>
            </w:rPr>
            <w:t xml:space="preserve"> </w:t>
          </w:r>
          <w:r>
            <w:tab/>
          </w:r>
          <w:r>
            <w:rPr>
              <w:spacing w:val="-14"/>
            </w:rPr>
            <w:t xml:space="preserve"> </w:t>
          </w:r>
          <w:r>
            <w:rPr>
              <w:rFonts w:hint="eastAsia"/>
              <w:lang w:val="en-US" w:eastAsia="zh-CN"/>
            </w:rPr>
            <w:t>3</w:t>
          </w:r>
        </w:p>
        <w:p>
          <w:pPr>
            <w:pStyle w:val="2"/>
            <w:tabs>
              <w:tab w:val="right" w:leader="dot" w:pos="14558"/>
            </w:tabs>
            <w:spacing w:before="231" w:line="184" w:lineRule="auto"/>
            <w:ind w:left="561"/>
            <w:rPr>
              <w:rFonts w:hint="eastAsia" w:ascii="Times New Roman" w:hAnsi="Times New Roman" w:eastAsia="微软雅黑" w:cs="Times New Roman"/>
              <w:lang w:eastAsia="zh-CN"/>
            </w:rPr>
          </w:pPr>
          <w:r>
            <w:rPr>
              <w:rFonts w:hint="eastAsia"/>
              <w:spacing w:val="-1"/>
              <w:lang w:val="en-US" w:eastAsia="zh-CN"/>
            </w:rPr>
            <w:t>2、</w:t>
          </w:r>
          <w:r>
            <w:rPr>
              <w:spacing w:val="-1"/>
            </w:rPr>
            <w:t>单位预算收入总表</w:t>
          </w:r>
          <w:r>
            <w:rPr>
              <w:spacing w:val="-27"/>
            </w:rPr>
            <w:t xml:space="preserve"> </w:t>
          </w:r>
          <w:r>
            <w:tab/>
          </w:r>
          <w:r>
            <w:rPr>
              <w:rFonts w:hint="eastAsia"/>
              <w:spacing w:val="-8"/>
              <w:lang w:val="en-US" w:eastAsia="zh-CN"/>
            </w:rPr>
            <w:t>5</w:t>
          </w:r>
        </w:p>
        <w:p>
          <w:pPr>
            <w:pStyle w:val="2"/>
            <w:tabs>
              <w:tab w:val="right" w:leader="dot" w:pos="14558"/>
            </w:tabs>
            <w:spacing w:before="231" w:line="184" w:lineRule="auto"/>
            <w:ind w:left="561"/>
            <w:rPr>
              <w:rFonts w:hint="eastAsia" w:ascii="Times New Roman" w:hAnsi="Times New Roman" w:eastAsia="微软雅黑" w:cs="Times New Roman"/>
              <w:lang w:eastAsia="zh-CN"/>
            </w:rPr>
          </w:pPr>
          <w:r>
            <w:rPr>
              <w:rFonts w:hint="eastAsia"/>
              <w:spacing w:val="-1"/>
              <w:lang w:val="en-US" w:eastAsia="zh-CN"/>
            </w:rPr>
            <w:t>3、</w:t>
          </w:r>
          <w:r>
            <w:rPr>
              <w:spacing w:val="-1"/>
            </w:rPr>
            <w:t>单位预算支出总表</w:t>
          </w:r>
          <w:r>
            <w:rPr>
              <w:spacing w:val="-27"/>
            </w:rPr>
            <w:t xml:space="preserve"> </w:t>
          </w:r>
          <w:r>
            <w:tab/>
          </w:r>
          <w:r>
            <w:rPr>
              <w:spacing w:val="12"/>
            </w:rPr>
            <w:t xml:space="preserve"> </w:t>
          </w:r>
          <w:r>
            <w:rPr>
              <w:rFonts w:hint="eastAsia"/>
              <w:lang w:val="en-US" w:eastAsia="zh-CN"/>
            </w:rPr>
            <w:t>7</w:t>
          </w:r>
        </w:p>
        <w:p>
          <w:pPr>
            <w:pStyle w:val="2"/>
            <w:tabs>
              <w:tab w:val="right" w:leader="dot" w:pos="14558"/>
            </w:tabs>
            <w:spacing w:before="231" w:line="184" w:lineRule="auto"/>
            <w:ind w:left="561"/>
            <w:rPr>
              <w:rFonts w:hint="eastAsia" w:ascii="Times New Roman" w:hAnsi="Times New Roman" w:eastAsia="微软雅黑" w:cs="Times New Roman"/>
              <w:lang w:eastAsia="zh-CN"/>
            </w:rPr>
          </w:pPr>
          <w:r>
            <w:rPr>
              <w:rFonts w:hint="eastAsia"/>
              <w:spacing w:val="-1"/>
              <w:lang w:val="en-US" w:eastAsia="zh-CN"/>
            </w:rPr>
            <w:t>4、</w:t>
          </w:r>
          <w:r>
            <w:rPr>
              <w:spacing w:val="-1"/>
            </w:rPr>
            <w:t>单位预算财政拨款收支总表</w:t>
          </w:r>
          <w:r>
            <w:rPr>
              <w:spacing w:val="-24"/>
            </w:rPr>
            <w:t xml:space="preserve"> </w:t>
          </w:r>
          <w:r>
            <w:tab/>
          </w:r>
          <w:r>
            <w:rPr>
              <w:spacing w:val="-2"/>
            </w:rPr>
            <w:t xml:space="preserve"> </w:t>
          </w:r>
          <w:r>
            <w:rPr>
              <w:rFonts w:hint="eastAsia"/>
              <w:lang w:val="en-US" w:eastAsia="zh-CN"/>
            </w:rPr>
            <w:t>9</w:t>
          </w:r>
        </w:p>
        <w:p>
          <w:pPr>
            <w:pStyle w:val="2"/>
            <w:tabs>
              <w:tab w:val="right" w:leader="dot" w:pos="14558"/>
            </w:tabs>
            <w:spacing w:before="232" w:line="184" w:lineRule="auto"/>
            <w:ind w:left="561"/>
            <w:rPr>
              <w:rFonts w:hint="default" w:ascii="Times New Roman" w:hAnsi="Times New Roman" w:eastAsia="微软雅黑" w:cs="Times New Roman"/>
              <w:lang w:val="en-US" w:eastAsia="zh-CN"/>
            </w:rPr>
          </w:pPr>
          <w:r>
            <w:rPr>
              <w:rFonts w:hint="eastAsia"/>
              <w:spacing w:val="-1"/>
              <w:lang w:val="en-US" w:eastAsia="zh-CN"/>
            </w:rPr>
            <w:t>5、</w:t>
          </w:r>
          <w:r>
            <w:rPr>
              <w:spacing w:val="-1"/>
            </w:rPr>
            <w:t>单位预算一般公共预算财政拨款支出表</w:t>
          </w:r>
          <w:r>
            <w:rPr>
              <w:spacing w:val="-18"/>
            </w:rPr>
            <w:t xml:space="preserve"> </w:t>
          </w:r>
          <w:r>
            <w:tab/>
          </w:r>
          <w:r>
            <w:rPr>
              <w:rFonts w:hint="eastAsia" w:ascii="Times New Roman" w:hAnsi="Times New Roman" w:eastAsia="宋体" w:cs="Times New Roman"/>
              <w:spacing w:val="-19"/>
              <w:lang w:val="en-US" w:eastAsia="zh-CN"/>
            </w:rPr>
            <w:t>11</w:t>
          </w:r>
        </w:p>
        <w:p>
          <w:pPr>
            <w:pStyle w:val="2"/>
            <w:tabs>
              <w:tab w:val="right" w:leader="dot" w:pos="14558"/>
            </w:tabs>
            <w:spacing w:before="232" w:line="184" w:lineRule="auto"/>
            <w:ind w:left="561"/>
            <w:rPr>
              <w:rFonts w:hint="default" w:ascii="Times New Roman" w:hAnsi="Times New Roman" w:eastAsia="微软雅黑" w:cs="Times New Roman"/>
              <w:lang w:val="en-US" w:eastAsia="zh-CN"/>
            </w:rPr>
          </w:pPr>
          <w:r>
            <w:rPr>
              <w:rFonts w:hint="eastAsia"/>
              <w:spacing w:val="-1"/>
              <w:lang w:val="en-US" w:eastAsia="zh-CN"/>
            </w:rPr>
            <w:t>6、</w:t>
          </w:r>
          <w:r>
            <w:rPr>
              <w:spacing w:val="-1"/>
            </w:rPr>
            <w:t>单位预算一般公共预算财政拨款基本支出表</w:t>
          </w:r>
          <w:r>
            <w:rPr>
              <w:spacing w:val="-17"/>
            </w:rPr>
            <w:t xml:space="preserve"> </w:t>
          </w:r>
          <w:r>
            <w:tab/>
          </w:r>
          <w:r>
            <w:rPr>
              <w:rFonts w:hint="eastAsia"/>
              <w:lang w:val="en-US" w:eastAsia="zh-CN"/>
            </w:rPr>
            <w:t>13</w:t>
          </w:r>
        </w:p>
        <w:p>
          <w:pPr>
            <w:pStyle w:val="2"/>
            <w:tabs>
              <w:tab w:val="right" w:leader="dot" w:pos="14558"/>
            </w:tabs>
            <w:spacing w:before="234" w:line="184" w:lineRule="auto"/>
            <w:ind w:left="561"/>
            <w:rPr>
              <w:rFonts w:hint="default" w:ascii="Times New Roman" w:hAnsi="Times New Roman" w:eastAsia="微软雅黑" w:cs="Times New Roman"/>
              <w:lang w:val="en-US" w:eastAsia="zh-CN"/>
            </w:rPr>
          </w:pPr>
          <w:r>
            <w:rPr>
              <w:rFonts w:hint="eastAsia"/>
              <w:spacing w:val="-1"/>
              <w:lang w:val="en-US" w:eastAsia="zh-CN"/>
            </w:rPr>
            <w:t>7、</w:t>
          </w:r>
          <w:r>
            <w:rPr>
              <w:spacing w:val="-1"/>
            </w:rPr>
            <w:t>单位预算政府基金预算财政拨款支出表</w:t>
          </w:r>
          <w:r>
            <w:rPr>
              <w:spacing w:val="-18"/>
            </w:rPr>
            <w:t xml:space="preserve"> </w:t>
          </w:r>
          <w:r>
            <w:tab/>
          </w:r>
          <w:r>
            <w:rPr>
              <w:spacing w:val="-51"/>
            </w:rPr>
            <w:t xml:space="preserve"> </w:t>
          </w:r>
          <w:r>
            <w:rPr>
              <w:rFonts w:hint="eastAsia"/>
              <w:lang w:val="en-US" w:eastAsia="zh-CN"/>
            </w:rPr>
            <w:t>15</w:t>
          </w:r>
        </w:p>
        <w:p>
          <w:pPr>
            <w:pStyle w:val="2"/>
            <w:tabs>
              <w:tab w:val="right" w:leader="dot" w:pos="14558"/>
            </w:tabs>
            <w:spacing w:before="232" w:line="184" w:lineRule="auto"/>
            <w:ind w:left="561"/>
            <w:rPr>
              <w:rFonts w:hint="default" w:ascii="Times New Roman" w:hAnsi="Times New Roman" w:eastAsia="微软雅黑" w:cs="Times New Roman"/>
              <w:lang w:val="en-US" w:eastAsia="zh-CN"/>
            </w:rPr>
          </w:pPr>
          <w:r>
            <w:rPr>
              <w:rFonts w:hint="eastAsia"/>
              <w:spacing w:val="-1"/>
              <w:lang w:val="en-US" w:eastAsia="zh-CN"/>
            </w:rPr>
            <w:t>8、</w:t>
          </w:r>
          <w:r>
            <w:rPr>
              <w:spacing w:val="-1"/>
            </w:rPr>
            <w:t>单位预算国有资本经营预算财政拨款支出表</w:t>
          </w:r>
          <w:r>
            <w:rPr>
              <w:spacing w:val="-17"/>
            </w:rPr>
            <w:t xml:space="preserve"> </w:t>
          </w:r>
          <w:r>
            <w:tab/>
          </w:r>
          <w:r>
            <w:rPr>
              <w:rFonts w:hint="eastAsia"/>
              <w:lang w:val="en-US" w:eastAsia="zh-CN"/>
            </w:rPr>
            <w:t>16</w:t>
          </w:r>
        </w:p>
        <w:p>
          <w:pPr>
            <w:pStyle w:val="2"/>
            <w:tabs>
              <w:tab w:val="right" w:leader="dot" w:pos="14558"/>
            </w:tabs>
            <w:spacing w:before="231" w:line="184" w:lineRule="auto"/>
            <w:ind w:left="561"/>
            <w:rPr>
              <w:rFonts w:ascii="Times New Roman" w:hAnsi="Times New Roman" w:eastAsia="Times New Roman" w:cs="Times New Roman"/>
            </w:rPr>
          </w:pPr>
          <w:r>
            <w:rPr>
              <w:rFonts w:hint="eastAsia"/>
              <w:spacing w:val="-1"/>
              <w:lang w:val="en-US" w:eastAsia="zh-CN"/>
            </w:rPr>
            <w:t>9、</w:t>
          </w:r>
          <w:r>
            <w:rPr>
              <w:spacing w:val="-1"/>
            </w:rPr>
            <w:t>单位预算财政拨款</w:t>
          </w:r>
          <w:r>
            <w:rPr>
              <w:rFonts w:ascii="Times New Roman" w:hAnsi="Times New Roman" w:eastAsia="Times New Roman" w:cs="Times New Roman"/>
              <w:spacing w:val="-1"/>
            </w:rPr>
            <w:t>“</w:t>
          </w:r>
          <w:r>
            <w:rPr>
              <w:spacing w:val="-1"/>
            </w:rPr>
            <w:t>三公</w:t>
          </w:r>
          <w:r>
            <w:rPr>
              <w:rFonts w:ascii="Times New Roman" w:hAnsi="Times New Roman" w:eastAsia="Times New Roman" w:cs="Times New Roman"/>
              <w:spacing w:val="-1"/>
            </w:rPr>
            <w:t>”</w:t>
          </w:r>
          <w:r>
            <w:rPr>
              <w:spacing w:val="-1"/>
            </w:rPr>
            <w:t>经费支出表</w:t>
          </w:r>
          <w:r>
            <w:rPr>
              <w:spacing w:val="-18"/>
            </w:rPr>
            <w:t xml:space="preserve"> </w:t>
          </w:r>
          <w:r>
            <w:tab/>
          </w:r>
          <w:r>
            <w:rPr>
              <w:rFonts w:hint="eastAsia"/>
              <w:spacing w:val="-15"/>
              <w:lang w:val="en-US" w:eastAsia="zh-CN"/>
            </w:rPr>
            <w:t>17</w:t>
          </w:r>
        </w:p>
      </w:sdtContent>
    </w:sdt>
    <w:p>
      <w:pPr>
        <w:spacing w:line="248" w:lineRule="auto"/>
        <w:rPr>
          <w:rFonts w:ascii="Arial"/>
          <w:sz w:val="21"/>
        </w:rPr>
      </w:pPr>
    </w:p>
    <w:sdt>
      <w:sdtPr>
        <w:rPr>
          <w:rFonts w:ascii="微软雅黑" w:hAnsi="微软雅黑" w:eastAsia="微软雅黑" w:cs="微软雅黑"/>
          <w:sz w:val="28"/>
          <w:szCs w:val="28"/>
        </w:rPr>
        <w:id w:val="9"/>
        <w:docPartObj>
          <w:docPartGallery w:val="Table of Contents"/>
          <w:docPartUnique/>
        </w:docPartObj>
      </w:sdtPr>
      <w:sdtEndPr>
        <w:rPr>
          <w:rFonts w:ascii="Times New Roman" w:hAnsi="Times New Roman" w:eastAsia="Times New Roman" w:cs="Times New Roman"/>
          <w:sz w:val="28"/>
          <w:szCs w:val="28"/>
        </w:rPr>
      </w:sdtEndPr>
      <w:sdtContent>
        <w:p>
          <w:pPr>
            <w:pStyle w:val="2"/>
            <w:spacing w:before="121" w:line="183" w:lineRule="auto"/>
          </w:pPr>
          <w:r>
            <w:rPr>
              <w:rFonts w:hint="eastAsia"/>
              <w:b/>
              <w:bCs/>
              <w:spacing w:val="-1"/>
              <w:lang w:eastAsia="zh-CN"/>
            </w:rPr>
            <w:t>单位</w:t>
          </w:r>
          <w:r>
            <w:rPr>
              <w:b/>
              <w:bCs/>
              <w:spacing w:val="-1"/>
            </w:rPr>
            <w:t>预算信息公开情况说明</w:t>
          </w:r>
        </w:p>
        <w:p>
          <w:pPr>
            <w:pStyle w:val="2"/>
            <w:tabs>
              <w:tab w:val="right" w:leader="dot" w:pos="14558"/>
            </w:tabs>
            <w:spacing w:before="232" w:line="184" w:lineRule="auto"/>
            <w:ind w:left="560"/>
            <w:rPr>
              <w:rFonts w:hint="default" w:ascii="Times New Roman" w:hAnsi="Times New Roman" w:eastAsia="微软雅黑" w:cs="Times New Roman"/>
              <w:lang w:val="en-US" w:eastAsia="zh-CN"/>
            </w:rPr>
          </w:pPr>
          <w:r>
            <w:rPr>
              <w:rFonts w:hint="eastAsia"/>
              <w:spacing w:val="-1"/>
              <w:lang w:val="en-US" w:eastAsia="zh-CN"/>
            </w:rPr>
            <w:t>1、</w:t>
          </w:r>
          <w:r>
            <w:rPr>
              <w:spacing w:val="-1"/>
            </w:rPr>
            <w:t>单位职责及机构设置情况</w:t>
          </w:r>
          <w:r>
            <w:rPr>
              <w:spacing w:val="-21"/>
            </w:rPr>
            <w:t xml:space="preserve"> </w:t>
          </w:r>
          <w:r>
            <w:tab/>
          </w:r>
          <w:r>
            <w:rPr>
              <w:spacing w:val="-29"/>
            </w:rPr>
            <w:t xml:space="preserve"> </w:t>
          </w:r>
          <w:r>
            <w:rPr>
              <w:rFonts w:hint="eastAsia"/>
              <w:lang w:val="en-US" w:eastAsia="zh-CN"/>
            </w:rPr>
            <w:t>18</w:t>
          </w:r>
        </w:p>
        <w:p>
          <w:pPr>
            <w:pStyle w:val="2"/>
            <w:tabs>
              <w:tab w:val="right" w:leader="dot" w:pos="14558"/>
            </w:tabs>
            <w:spacing w:before="232" w:line="184" w:lineRule="auto"/>
            <w:ind w:left="563"/>
            <w:rPr>
              <w:rFonts w:hint="default" w:ascii="Times New Roman" w:hAnsi="Times New Roman" w:eastAsia="微软雅黑" w:cs="Times New Roman"/>
              <w:lang w:val="en-US" w:eastAsia="zh-CN"/>
            </w:rPr>
          </w:pPr>
          <w:r>
            <w:rPr>
              <w:rFonts w:hint="eastAsia"/>
              <w:spacing w:val="-1"/>
              <w:lang w:val="en-US" w:eastAsia="zh-CN"/>
            </w:rPr>
            <w:t>2、</w:t>
          </w:r>
          <w:r>
            <w:rPr>
              <w:spacing w:val="-1"/>
            </w:rPr>
            <w:t>单位预算安排的总体情况</w:t>
          </w:r>
          <w:r>
            <w:rPr>
              <w:spacing w:val="-25"/>
            </w:rPr>
            <w:t xml:space="preserve"> </w:t>
          </w:r>
          <w:r>
            <w:tab/>
          </w:r>
          <w:r>
            <w:rPr>
              <w:rFonts w:hint="eastAsia"/>
              <w:spacing w:val="-29"/>
              <w:lang w:val="en-US" w:eastAsia="zh-CN"/>
            </w:rPr>
            <w:t>20</w:t>
          </w:r>
        </w:p>
        <w:p>
          <w:pPr>
            <w:pStyle w:val="2"/>
            <w:tabs>
              <w:tab w:val="right" w:leader="dot" w:pos="14558"/>
            </w:tabs>
            <w:spacing w:before="231" w:line="184" w:lineRule="auto"/>
            <w:ind w:left="563"/>
            <w:rPr>
              <w:rFonts w:ascii="Times New Roman" w:hAnsi="Times New Roman" w:eastAsia="Times New Roman" w:cs="Times New Roman"/>
            </w:rPr>
          </w:pPr>
          <w:r>
            <w:rPr>
              <w:rFonts w:hint="eastAsia"/>
              <w:spacing w:val="-1"/>
              <w:lang w:val="en-US" w:eastAsia="zh-CN"/>
            </w:rPr>
            <w:t>3、</w:t>
          </w:r>
          <w:r>
            <w:rPr>
              <w:spacing w:val="-1"/>
            </w:rPr>
            <w:t>机关运行经费安排情况</w:t>
          </w:r>
          <w:r>
            <w:rPr>
              <w:spacing w:val="-27"/>
            </w:rPr>
            <w:t xml:space="preserve"> </w:t>
          </w:r>
          <w:r>
            <w:tab/>
          </w:r>
          <w:r>
            <w:rPr>
              <w:rFonts w:hint="eastAsia"/>
              <w:spacing w:val="-24"/>
              <w:lang w:val="en-US" w:eastAsia="zh-CN"/>
            </w:rPr>
            <w:t>21</w:t>
          </w:r>
        </w:p>
      </w:sdtContent>
    </w:sdt>
    <w:p>
      <w:pPr>
        <w:spacing w:line="184" w:lineRule="auto"/>
        <w:rPr>
          <w:rFonts w:ascii="Times New Roman" w:hAnsi="Times New Roman" w:eastAsia="Times New Roman" w:cs="Times New Roman"/>
        </w:rPr>
        <w:sectPr>
          <w:pgSz w:w="16840" w:h="11900"/>
          <w:pgMar w:top="1011" w:right="1257" w:bottom="0" w:left="1023" w:header="0" w:footer="0" w:gutter="0"/>
          <w:pgBorders>
            <w:top w:val="none" w:sz="0" w:space="0"/>
            <w:left w:val="none" w:sz="0" w:space="0"/>
            <w:bottom w:val="none" w:sz="0" w:space="0"/>
            <w:right w:val="none" w:sz="0" w:space="0"/>
          </w:pgBorders>
          <w:cols w:space="720" w:num="1"/>
        </w:sectPr>
      </w:pPr>
    </w:p>
    <w:p>
      <w:pPr>
        <w:spacing w:line="338" w:lineRule="auto"/>
        <w:rPr>
          <w:rFonts w:ascii="Arial"/>
          <w:sz w:val="21"/>
        </w:rPr>
      </w:pPr>
    </w:p>
    <w:sdt>
      <w:sdtPr>
        <w:rPr>
          <w:rFonts w:ascii="微软雅黑" w:hAnsi="微软雅黑" w:eastAsia="微软雅黑" w:cs="微软雅黑"/>
          <w:sz w:val="28"/>
          <w:szCs w:val="28"/>
        </w:rPr>
        <w:id w:val="10"/>
        <w:docPartObj>
          <w:docPartGallery w:val="Table of Contents"/>
          <w:docPartUnique/>
        </w:docPartObj>
      </w:sdtPr>
      <w:sdtEndPr>
        <w:rPr>
          <w:rFonts w:hint="default" w:ascii="Times New Roman" w:hAnsi="Times New Roman" w:eastAsia="Times New Roman" w:cs="Times New Roman"/>
          <w:sz w:val="28"/>
          <w:szCs w:val="28"/>
          <w:lang w:val="en-US"/>
        </w:rPr>
      </w:sdtEndPr>
      <w:sdtContent>
        <w:p>
          <w:pPr>
            <w:pStyle w:val="2"/>
            <w:tabs>
              <w:tab w:val="right" w:leader="dot" w:pos="14000"/>
            </w:tabs>
            <w:spacing w:before="120" w:line="184" w:lineRule="auto"/>
            <w:ind w:left="23"/>
            <w:rPr>
              <w:rFonts w:hint="default" w:ascii="Times New Roman" w:hAnsi="Times New Roman" w:eastAsia="微软雅黑" w:cs="Times New Roman"/>
              <w:lang w:val="en-US" w:eastAsia="zh-CN"/>
            </w:rPr>
          </w:pPr>
          <w:bookmarkStart w:id="0" w:name="bookmark1"/>
          <w:bookmarkEnd w:id="0"/>
          <w:r>
            <w:rPr>
              <w:rFonts w:hint="eastAsia" w:cs="微软雅黑"/>
              <w:sz w:val="28"/>
              <w:szCs w:val="28"/>
              <w:lang w:val="en-US" w:eastAsia="zh-CN"/>
            </w:rPr>
            <w:t>4、</w:t>
          </w:r>
          <w:r>
            <w:rPr>
              <w:spacing w:val="-1"/>
            </w:rPr>
            <w:t>财政拨款</w:t>
          </w:r>
          <w:r>
            <w:rPr>
              <w:rFonts w:ascii="Times New Roman" w:hAnsi="Times New Roman" w:eastAsia="Times New Roman" w:cs="Times New Roman"/>
              <w:spacing w:val="-1"/>
            </w:rPr>
            <w:t>“</w:t>
          </w:r>
          <w:r>
            <w:rPr>
              <w:spacing w:val="-1"/>
            </w:rPr>
            <w:t>三公</w:t>
          </w:r>
          <w:r>
            <w:rPr>
              <w:rFonts w:ascii="Times New Roman" w:hAnsi="Times New Roman" w:eastAsia="Times New Roman" w:cs="Times New Roman"/>
              <w:spacing w:val="-1"/>
            </w:rPr>
            <w:t>”</w:t>
          </w:r>
          <w:r>
            <w:rPr>
              <w:spacing w:val="-1"/>
            </w:rPr>
            <w:t>经费预算情况及增减变</w:t>
          </w:r>
          <w:r>
            <w:rPr>
              <w:spacing w:val="-2"/>
            </w:rPr>
            <w:t>化原因</w:t>
          </w:r>
          <w:r>
            <w:rPr>
              <w:spacing w:val="-29"/>
            </w:rPr>
            <w:t xml:space="preserve"> </w:t>
          </w:r>
          <w:r>
            <w:tab/>
          </w:r>
          <w:r>
            <w:rPr>
              <w:spacing w:val="-33"/>
            </w:rPr>
            <w:t xml:space="preserve"> </w:t>
          </w:r>
          <w:r>
            <w:rPr>
              <w:rFonts w:hint="eastAsia"/>
              <w:lang w:val="en-US" w:eastAsia="zh-CN"/>
            </w:rPr>
            <w:t>21</w:t>
          </w:r>
        </w:p>
        <w:p>
          <w:pPr>
            <w:pStyle w:val="2"/>
            <w:tabs>
              <w:tab w:val="right" w:leader="dot" w:pos="14000"/>
            </w:tabs>
            <w:spacing w:before="231" w:line="184" w:lineRule="auto"/>
            <w:ind w:left="3"/>
            <w:rPr>
              <w:rFonts w:hint="default" w:ascii="Times New Roman" w:hAnsi="Times New Roman" w:eastAsia="微软雅黑" w:cs="Times New Roman"/>
              <w:lang w:val="en-US" w:eastAsia="zh-CN"/>
            </w:rPr>
          </w:pPr>
          <w:r>
            <w:rPr>
              <w:rFonts w:hint="eastAsia"/>
              <w:spacing w:val="-1"/>
              <w:lang w:val="en-US" w:eastAsia="zh-CN"/>
            </w:rPr>
            <w:t>5、</w:t>
          </w:r>
          <w:r>
            <w:rPr>
              <w:spacing w:val="-1"/>
            </w:rPr>
            <w:t>预算绩效信息</w:t>
          </w:r>
          <w:r>
            <w:rPr>
              <w:spacing w:val="-27"/>
            </w:rPr>
            <w:t xml:space="preserve"> </w:t>
          </w:r>
          <w:r>
            <w:tab/>
          </w:r>
          <w:r>
            <w:rPr>
              <w:spacing w:val="-9"/>
            </w:rPr>
            <w:t xml:space="preserve"> </w:t>
          </w:r>
          <w:r>
            <w:rPr>
              <w:rFonts w:hint="eastAsia"/>
              <w:lang w:val="en-US" w:eastAsia="zh-CN"/>
            </w:rPr>
            <w:t>22</w:t>
          </w:r>
        </w:p>
        <w:p>
          <w:pPr>
            <w:pStyle w:val="2"/>
            <w:tabs>
              <w:tab w:val="right" w:leader="dot" w:pos="14000"/>
            </w:tabs>
            <w:spacing w:before="231" w:line="184" w:lineRule="auto"/>
            <w:ind w:left="4"/>
            <w:rPr>
              <w:rFonts w:hint="default" w:ascii="Times New Roman" w:hAnsi="Times New Roman" w:eastAsia="微软雅黑" w:cs="Times New Roman"/>
              <w:lang w:val="en-US" w:eastAsia="zh-CN"/>
            </w:rPr>
          </w:pPr>
          <w:r>
            <w:rPr>
              <w:rFonts w:hint="eastAsia"/>
              <w:spacing w:val="-1"/>
              <w:lang w:val="en-US" w:eastAsia="zh-CN"/>
            </w:rPr>
            <w:t>6、</w:t>
          </w:r>
          <w:r>
            <w:rPr>
              <w:spacing w:val="-1"/>
            </w:rPr>
            <w:t>政府采购预算情况</w:t>
          </w:r>
          <w:r>
            <w:rPr>
              <w:spacing w:val="-27"/>
            </w:rPr>
            <w:t xml:space="preserve"> </w:t>
          </w:r>
          <w:r>
            <w:tab/>
          </w:r>
          <w:r>
            <w:rPr>
              <w:spacing w:val="-15"/>
            </w:rPr>
            <w:t xml:space="preserve"> </w:t>
          </w:r>
          <w:r>
            <w:rPr>
              <w:rFonts w:hint="eastAsia"/>
              <w:lang w:val="en-US" w:eastAsia="zh-CN"/>
            </w:rPr>
            <w:t>39</w:t>
          </w:r>
        </w:p>
        <w:p>
          <w:pPr>
            <w:pStyle w:val="2"/>
            <w:tabs>
              <w:tab w:val="right" w:leader="dot" w:pos="14000"/>
            </w:tabs>
            <w:spacing w:before="231" w:line="184" w:lineRule="auto"/>
            <w:ind w:left="4"/>
            <w:rPr>
              <w:rFonts w:hint="default" w:ascii="Times New Roman" w:hAnsi="Times New Roman" w:eastAsia="微软雅黑" w:cs="Times New Roman"/>
              <w:lang w:val="en-US" w:eastAsia="zh-CN"/>
            </w:rPr>
          </w:pPr>
          <w:r>
            <w:rPr>
              <w:rFonts w:hint="eastAsia"/>
              <w:spacing w:val="-1"/>
              <w:lang w:val="en-US" w:eastAsia="zh-CN"/>
            </w:rPr>
            <w:t>7、</w:t>
          </w:r>
          <w:r>
            <w:rPr>
              <w:spacing w:val="-1"/>
            </w:rPr>
            <w:t>国有资产信息</w:t>
          </w:r>
          <w:r>
            <w:rPr>
              <w:spacing w:val="-28"/>
            </w:rPr>
            <w:t xml:space="preserve"> </w:t>
          </w:r>
          <w:r>
            <w:tab/>
          </w:r>
          <w:r>
            <w:rPr>
              <w:rFonts w:hint="eastAsia"/>
              <w:spacing w:val="-7"/>
              <w:lang w:val="en-US" w:eastAsia="zh-CN"/>
            </w:rPr>
            <w:t>40</w:t>
          </w:r>
        </w:p>
        <w:p>
          <w:pPr>
            <w:pStyle w:val="2"/>
            <w:tabs>
              <w:tab w:val="right" w:leader="dot" w:pos="14000"/>
            </w:tabs>
            <w:spacing w:before="236" w:line="183" w:lineRule="auto"/>
            <w:rPr>
              <w:rFonts w:hint="default" w:ascii="Times New Roman" w:hAnsi="Times New Roman" w:eastAsia="微软雅黑" w:cs="Times New Roman"/>
              <w:lang w:val="en-US" w:eastAsia="zh-CN"/>
            </w:rPr>
          </w:pPr>
          <w:r>
            <w:rPr>
              <w:rFonts w:hint="eastAsia"/>
              <w:spacing w:val="-1"/>
              <w:lang w:val="en-US" w:eastAsia="zh-CN"/>
            </w:rPr>
            <w:t>8、</w:t>
          </w:r>
          <w:r>
            <w:rPr>
              <w:spacing w:val="-1"/>
            </w:rPr>
            <w:t>名词解释</w:t>
          </w:r>
          <w:r>
            <w:rPr>
              <w:spacing w:val="-27"/>
            </w:rPr>
            <w:t xml:space="preserve"> </w:t>
          </w:r>
          <w:r>
            <w:tab/>
          </w:r>
          <w:r>
            <w:rPr>
              <w:rFonts w:hint="eastAsia"/>
              <w:lang w:val="en-US" w:eastAsia="zh-CN"/>
            </w:rPr>
            <w:t>40</w:t>
          </w:r>
        </w:p>
        <w:p>
          <w:pPr>
            <w:pStyle w:val="2"/>
            <w:tabs>
              <w:tab w:val="right" w:leader="dot" w:pos="14000"/>
            </w:tabs>
            <w:spacing w:before="234" w:line="183" w:lineRule="auto"/>
            <w:ind w:left="1"/>
            <w:rPr>
              <w:rFonts w:hint="default" w:ascii="Times New Roman" w:hAnsi="Times New Roman" w:eastAsia="Times New Roman" w:cs="Times New Roman"/>
              <w:lang w:val="en-US"/>
            </w:rPr>
            <w:sectPr>
              <w:pgSz w:w="16840" w:h="11900"/>
              <w:pgMar w:top="1011" w:right="1257" w:bottom="0" w:left="1581" w:header="0" w:footer="0" w:gutter="0"/>
              <w:pgBorders>
                <w:top w:val="none" w:sz="0" w:space="0"/>
                <w:left w:val="none" w:sz="0" w:space="0"/>
                <w:bottom w:val="none" w:sz="0" w:space="0"/>
                <w:right w:val="none" w:sz="0" w:space="0"/>
              </w:pgBorders>
              <w:cols w:space="720" w:num="1"/>
            </w:sectPr>
          </w:pPr>
          <w:r>
            <w:rPr>
              <w:rFonts w:hint="eastAsia"/>
              <w:spacing w:val="-1"/>
              <w:lang w:val="en-US" w:eastAsia="zh-CN"/>
            </w:rPr>
            <w:t>9、</w:t>
          </w:r>
          <w:r>
            <w:rPr>
              <w:spacing w:val="-1"/>
            </w:rPr>
            <w:t>其他需要说明的事项</w:t>
          </w:r>
          <w:r>
            <w:rPr>
              <w:spacing w:val="-23"/>
            </w:rPr>
            <w:t xml:space="preserve"> </w:t>
          </w:r>
          <w:r>
            <w:tab/>
          </w:r>
          <w:r>
            <w:rPr>
              <w:rFonts w:hint="eastAsia"/>
              <w:spacing w:val="-19"/>
              <w:lang w:val="en-US" w:eastAsia="zh-CN"/>
            </w:rPr>
            <w:t>41</w:t>
          </w:r>
        </w:p>
      </w:sdtContent>
    </w:sdt>
    <w:p>
      <w:pPr>
        <w:pStyle w:val="2"/>
        <w:spacing w:before="185" w:line="235" w:lineRule="auto"/>
        <w:jc w:val="center"/>
        <w:rPr>
          <w:sz w:val="43"/>
          <w:szCs w:val="43"/>
        </w:rPr>
      </w:pPr>
      <w:r>
        <w:rPr>
          <w:spacing w:val="9"/>
          <w:sz w:val="43"/>
          <w:szCs w:val="43"/>
        </w:rPr>
        <w:t>一、承德市商务局本级收支预算</w:t>
      </w:r>
    </w:p>
    <w:tbl>
      <w:tblPr>
        <w:tblStyle w:val="3"/>
        <w:tblW w:w="14520" w:type="dxa"/>
        <w:jc w:val="center"/>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Layout w:type="autofit"/>
        <w:tblCellMar>
          <w:top w:w="0" w:type="dxa"/>
          <w:left w:w="108" w:type="dxa"/>
          <w:bottom w:w="0" w:type="dxa"/>
          <w:right w:w="108" w:type="dxa"/>
        </w:tblCellMar>
      </w:tblPr>
      <w:tblGrid>
        <w:gridCol w:w="938"/>
        <w:gridCol w:w="4713"/>
        <w:gridCol w:w="1345"/>
        <w:gridCol w:w="5027"/>
        <w:gridCol w:w="2511"/>
      </w:tblGrid>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570" w:hRule="atLeast"/>
          <w:jc w:val="center"/>
        </w:trPr>
        <w:tc>
          <w:tcPr>
            <w:tcW w:w="14534" w:type="dxa"/>
            <w:gridSpan w:val="5"/>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7"/>
                <w:szCs w:val="27"/>
                <w:u w:val="none"/>
              </w:rPr>
            </w:pPr>
            <w:r>
              <w:rPr>
                <w:rFonts w:hint="eastAsia" w:ascii="宋体" w:hAnsi="宋体" w:eastAsia="宋体" w:cs="宋体"/>
                <w:i w:val="0"/>
                <w:iCs w:val="0"/>
                <w:snapToGrid w:val="0"/>
                <w:color w:val="000000"/>
                <w:kern w:val="0"/>
                <w:sz w:val="27"/>
                <w:szCs w:val="27"/>
                <w:u w:val="none"/>
                <w:lang w:val="en-US" w:eastAsia="zh-CN" w:bidi="ar"/>
              </w:rPr>
              <w:t>单位预算收支总表</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gridSpan w:val="3"/>
            <w:tcBorders>
              <w:tl2br w:val="nil"/>
              <w:tr2bl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预算单位编码及名称：[482001]承德市商务局本级</w:t>
            </w:r>
          </w:p>
        </w:tc>
        <w:tc>
          <w:tcPr>
            <w:tcW w:w="0" w:type="auto"/>
            <w:tcBorders>
              <w:tl2br w:val="nil"/>
              <w:tr2bl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预算年度：2024</w:t>
            </w:r>
          </w:p>
        </w:tc>
        <w:tc>
          <w:tcPr>
            <w:tcW w:w="0" w:type="auto"/>
            <w:tcBorders>
              <w:tl2br w:val="nil"/>
              <w:tr2bl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金额单位：万元</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序号</w:t>
            </w:r>
          </w:p>
        </w:tc>
        <w:tc>
          <w:tcPr>
            <w:tcW w:w="0" w:type="auto"/>
            <w:gridSpan w:val="2"/>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收入</w:t>
            </w:r>
          </w:p>
        </w:tc>
        <w:tc>
          <w:tcPr>
            <w:tcW w:w="0" w:type="auto"/>
            <w:gridSpan w:val="2"/>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支出</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项目</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预算数</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项目</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预算数</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栏次</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4</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一、一般公共预算拨款收入</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2183.49</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一、一般公共服务支出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956.80</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二、政府性基金预算拨款收入</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二、外交支出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三、国有资本经营预算拨款收入</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三、国防支出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四、财政专户管理资金收入</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四、公共安全支出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五、单位资金</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五、教育支出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六、科学技术支出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七、文化旅游体育与传媒支出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八、社会保障和就业支出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501.97</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九、社会保险基金支出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十、卫生健康支出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39.14</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11</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十一、节能环保支出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12</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十二、城乡社区支出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十三、农林水支出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14</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十四、交通运输支出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15</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十五、资源勘探工业信息等支出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16</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十六、商业服务业等支出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784.86</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17</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十七、金融支出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18</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十八、援助其他地区支出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19</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十九、自然资源海洋气象等支出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二十、住房保障支出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二十一、粮油物资储备支出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22</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二十二、国有资本经营预算支出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23</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二十三、灾害防治及应急管理支出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24</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二十四、预备费</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二十五、其他支出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26</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二十六、转移性支出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27</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二十七、债务还本支出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28</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二十八、债务付息支出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29</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二十九、债务发行费用支出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三十、抗疫特别国债安排的支出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31</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三十一、往来性支出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本年收入合计</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2183.49</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本年支出合计</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2347.94</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上年结转结余</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164.45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年终结转结余</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34</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收入总计</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2347.94</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支出总计</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2347.94</w:t>
            </w:r>
          </w:p>
        </w:tc>
      </w:tr>
    </w:tbl>
    <w:p>
      <w:pPr>
        <w:pStyle w:val="2"/>
        <w:spacing w:before="185" w:line="235" w:lineRule="auto"/>
        <w:rPr>
          <w:spacing w:val="9"/>
          <w:sz w:val="43"/>
          <w:szCs w:val="43"/>
        </w:rPr>
      </w:pPr>
    </w:p>
    <w:p>
      <w:pPr>
        <w:pStyle w:val="2"/>
        <w:spacing w:before="185" w:line="235" w:lineRule="auto"/>
        <w:rPr>
          <w:spacing w:val="9"/>
          <w:sz w:val="43"/>
          <w:szCs w:val="43"/>
        </w:rPr>
      </w:pPr>
    </w:p>
    <w:p>
      <w:pPr>
        <w:pStyle w:val="2"/>
        <w:spacing w:before="185" w:line="235" w:lineRule="auto"/>
        <w:rPr>
          <w:spacing w:val="9"/>
          <w:sz w:val="10"/>
          <w:szCs w:val="10"/>
        </w:rPr>
      </w:pPr>
    </w:p>
    <w:tbl>
      <w:tblPr>
        <w:tblStyle w:val="3"/>
        <w:tblW w:w="14790" w:type="dxa"/>
        <w:jc w:val="center"/>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Layout w:type="autofit"/>
        <w:tblCellMar>
          <w:top w:w="0" w:type="dxa"/>
          <w:left w:w="108" w:type="dxa"/>
          <w:bottom w:w="0" w:type="dxa"/>
          <w:right w:w="108" w:type="dxa"/>
        </w:tblCellMar>
      </w:tblPr>
      <w:tblGrid>
        <w:gridCol w:w="742"/>
        <w:gridCol w:w="1240"/>
        <w:gridCol w:w="4226"/>
        <w:gridCol w:w="1064"/>
        <w:gridCol w:w="1067"/>
        <w:gridCol w:w="1067"/>
        <w:gridCol w:w="782"/>
        <w:gridCol w:w="612"/>
        <w:gridCol w:w="620"/>
        <w:gridCol w:w="902"/>
        <w:gridCol w:w="854"/>
        <w:gridCol w:w="663"/>
        <w:gridCol w:w="1145"/>
      </w:tblGrid>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570" w:hRule="atLeast"/>
          <w:jc w:val="center"/>
        </w:trPr>
        <w:tc>
          <w:tcPr>
            <w:tcW w:w="14792" w:type="dxa"/>
            <w:gridSpan w:val="13"/>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7"/>
                <w:szCs w:val="27"/>
                <w:u w:val="none"/>
              </w:rPr>
            </w:pPr>
            <w:r>
              <w:rPr>
                <w:rFonts w:hint="eastAsia" w:ascii="宋体" w:hAnsi="宋体" w:eastAsia="宋体" w:cs="宋体"/>
                <w:i w:val="0"/>
                <w:iCs w:val="0"/>
                <w:snapToGrid w:val="0"/>
                <w:color w:val="000000"/>
                <w:kern w:val="0"/>
                <w:sz w:val="27"/>
                <w:szCs w:val="27"/>
                <w:u w:val="none"/>
                <w:lang w:val="en-US" w:eastAsia="zh-CN" w:bidi="ar"/>
              </w:rPr>
              <w:t>单位预算收入总表</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gridSpan w:val="9"/>
            <w:tcBorders>
              <w:tl2br w:val="nil"/>
              <w:tr2bl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预算单位编码及名称：[482001]承德市商务局本级</w:t>
            </w:r>
          </w:p>
        </w:tc>
        <w:tc>
          <w:tcPr>
            <w:tcW w:w="0" w:type="auto"/>
            <w:gridSpan w:val="2"/>
            <w:tcBorders>
              <w:tl2br w:val="nil"/>
              <w:tr2bl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预算年度：2024</w:t>
            </w:r>
          </w:p>
        </w:tc>
        <w:tc>
          <w:tcPr>
            <w:tcW w:w="0" w:type="auto"/>
            <w:gridSpan w:val="2"/>
            <w:tcBorders>
              <w:tl2br w:val="nil"/>
              <w:tr2bl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金额单位：万元</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序号</w:t>
            </w:r>
          </w:p>
        </w:tc>
        <w:tc>
          <w:tcPr>
            <w:tcW w:w="0" w:type="auto"/>
            <w:gridSpan w:val="2"/>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功能分类科目</w:t>
            </w:r>
          </w:p>
        </w:tc>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合计</w:t>
            </w:r>
          </w:p>
        </w:tc>
        <w:tc>
          <w:tcPr>
            <w:tcW w:w="6765" w:type="dxa"/>
            <w:gridSpan w:val="8"/>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本年收入</w:t>
            </w:r>
          </w:p>
        </w:tc>
        <w:tc>
          <w:tcPr>
            <w:tcW w:w="120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上年结转</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96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科目编码</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科目名称</w:t>
            </w: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45"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小计</w:t>
            </w:r>
          </w:p>
        </w:tc>
        <w:tc>
          <w:tcPr>
            <w:tcW w:w="945"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财政拨款收入</w:t>
            </w:r>
          </w:p>
        </w:tc>
        <w:tc>
          <w:tcPr>
            <w:tcW w:w="945"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财政专户收入</w:t>
            </w:r>
          </w:p>
        </w:tc>
        <w:tc>
          <w:tcPr>
            <w:tcW w:w="645"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事业收入</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经营收入</w:t>
            </w:r>
          </w:p>
        </w:tc>
        <w:tc>
          <w:tcPr>
            <w:tcW w:w="945"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上级补助收入</w:t>
            </w:r>
          </w:p>
        </w:tc>
        <w:tc>
          <w:tcPr>
            <w:tcW w:w="945"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附属单位上缴收入</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其他收入</w:t>
            </w:r>
          </w:p>
        </w:tc>
        <w:tc>
          <w:tcPr>
            <w:tcW w:w="120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栏次</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7</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8</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9</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10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11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12</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合计</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2347.94</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2183.49</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2183.49</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164.45</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一般公共服务支出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956.80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920.11</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920.11</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36.69</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20113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商贸事务</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956.80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920.11</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920.11</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36.69</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2011301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行政运行</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735.11</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735.11</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735.11</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2011302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一般行政管理事务</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151.69</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115.00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115.00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36.69</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2011308</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招商引资</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70.00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70.00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70.00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208</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社会保障和就业支出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501.97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501.97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501.97</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20805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行政事业单位养老支出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494.88</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494.88</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494.88</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2080501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行政单位离退休</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413.30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413.30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413.30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2080505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机关事业单位基本养老保险缴费支出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81.59</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81.59</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81.59</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20808</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抚恤</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7.09</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7.09</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7.09</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2080801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死亡抚恤</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2080802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伤残抚恤</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4.59</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4.59</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4.59</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14</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210</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卫生健康支出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39.14</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39.14</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39.14</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21011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行政事业单位医疗</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39.14</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39.14</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39.14</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16</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2101101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行政单位医疗</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34.74</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34.74</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34.74</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17</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2101103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公务员医疗补助</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4.41</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4.41</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4.41</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18</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216</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商业服务业等支出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784.86</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657.10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657.10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127.76</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19</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21602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商业流通事务</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457.86</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330.10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330.10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127.76</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2160217</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市场监测及信息管理</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139.86</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60.10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60.10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79.76</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2160299</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其他商业流通事务支出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318.00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270.00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270.00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48.00</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21606</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涉外发展服务支出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327.00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327.00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327.00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2160699</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其他涉外发展服务支出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327.00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327.00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327.00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24</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221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住房保障支出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22102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住房改革支出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26</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2210201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住房公积金</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pStyle w:val="2"/>
        <w:spacing w:before="185" w:line="235" w:lineRule="auto"/>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tbl>
      <w:tblPr>
        <w:tblStyle w:val="3"/>
        <w:tblW w:w="14445" w:type="dxa"/>
        <w:jc w:val="center"/>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Layout w:type="autofit"/>
        <w:tblCellMar>
          <w:top w:w="0" w:type="dxa"/>
          <w:left w:w="108" w:type="dxa"/>
          <w:bottom w:w="0" w:type="dxa"/>
          <w:right w:w="108" w:type="dxa"/>
        </w:tblCellMar>
      </w:tblPr>
      <w:tblGrid>
        <w:gridCol w:w="724"/>
        <w:gridCol w:w="1210"/>
        <w:gridCol w:w="4123"/>
        <w:gridCol w:w="1140"/>
        <w:gridCol w:w="1298"/>
        <w:gridCol w:w="1281"/>
        <w:gridCol w:w="796"/>
        <w:gridCol w:w="1938"/>
        <w:gridCol w:w="1937"/>
      </w:tblGrid>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570" w:hRule="atLeast"/>
          <w:jc w:val="center"/>
        </w:trPr>
        <w:tc>
          <w:tcPr>
            <w:tcW w:w="14447" w:type="dxa"/>
            <w:gridSpan w:val="9"/>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7"/>
                <w:szCs w:val="27"/>
                <w:u w:val="none"/>
              </w:rPr>
            </w:pPr>
            <w:r>
              <w:rPr>
                <w:rFonts w:hint="eastAsia" w:ascii="宋体" w:hAnsi="宋体" w:eastAsia="宋体" w:cs="宋体"/>
                <w:i w:val="0"/>
                <w:iCs w:val="0"/>
                <w:snapToGrid w:val="0"/>
                <w:color w:val="000000"/>
                <w:kern w:val="0"/>
                <w:sz w:val="27"/>
                <w:szCs w:val="27"/>
                <w:u w:val="none"/>
                <w:lang w:val="en-US" w:eastAsia="zh-CN" w:bidi="ar"/>
              </w:rPr>
              <w:t>单位预算支出总表</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gridSpan w:val="7"/>
            <w:tcBorders>
              <w:tl2br w:val="nil"/>
              <w:tr2bl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预算单位编码及名称：[482001]承德市商务局本级</w:t>
            </w:r>
          </w:p>
        </w:tc>
        <w:tc>
          <w:tcPr>
            <w:tcW w:w="0" w:type="auto"/>
            <w:tcBorders>
              <w:tl2br w:val="nil"/>
              <w:tr2bl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预算年度：2024</w:t>
            </w:r>
          </w:p>
        </w:tc>
        <w:tc>
          <w:tcPr>
            <w:tcW w:w="0" w:type="auto"/>
            <w:tcBorders>
              <w:tl2br w:val="nil"/>
              <w:tr2bl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金额单位：万元</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序号</w:t>
            </w:r>
          </w:p>
        </w:tc>
        <w:tc>
          <w:tcPr>
            <w:tcW w:w="0" w:type="auto"/>
            <w:gridSpan w:val="2"/>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支出功能分类科目</w:t>
            </w:r>
          </w:p>
        </w:tc>
        <w:tc>
          <w:tcPr>
            <w:tcW w:w="11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本年支出合计</w:t>
            </w:r>
          </w:p>
        </w:tc>
        <w:tc>
          <w:tcPr>
            <w:tcW w:w="141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基本支出</w:t>
            </w:r>
          </w:p>
        </w:tc>
        <w:tc>
          <w:tcPr>
            <w:tcW w:w="138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项目支出</w:t>
            </w:r>
          </w:p>
        </w:tc>
        <w:tc>
          <w:tcPr>
            <w:tcW w:w="10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经营支出</w:t>
            </w:r>
          </w:p>
        </w:tc>
        <w:tc>
          <w:tcPr>
            <w:tcW w:w="17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上缴上级支出</w:t>
            </w:r>
          </w:p>
        </w:tc>
        <w:tc>
          <w:tcPr>
            <w:tcW w:w="166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对附属单位补助支出</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科目编码</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科目名称</w:t>
            </w:r>
          </w:p>
        </w:tc>
        <w:tc>
          <w:tcPr>
            <w:tcW w:w="112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栏次</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7</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8</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合计</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2347.94</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1341.39</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1006.55</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一般公共服务支出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956.80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735.11</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221.69</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20113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商贸事务</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956.80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735.11</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221.69</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2011301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行政运行</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735.11</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735.11</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2011302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一般行政管理事务</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151.69</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151.69</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2011308</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招商引资</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70.00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70.00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208</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社会保障和就业支出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501.97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501.97</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20805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行政事业单位养老支出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494.88</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494.88</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2080501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行政单位离退休</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413.30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413.30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2080505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机关事业单位基本养老保险缴费支出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81.59</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81.59</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20808</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抚恤</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7.09</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7.09</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2080801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死亡抚恤</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2080802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伤残抚恤</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4.59</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4.59</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14</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210</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卫生健康支出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39.14</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39.14</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21011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行政事业单位医疗</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39.14</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39.14</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16</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2101101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行政单位医疗</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34.74</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34.74</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17</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2101103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公务员医疗补助</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4.41</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4.41</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18</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216</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商业服务业等支出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784.86</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784.86</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19</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21602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商业流通事务</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457.86</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457.86</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2160217</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市场监测及信息管理</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139.86</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139.86</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2160299</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其他商业流通事务支出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318.00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318.00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21606</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涉外发展服务支出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327.00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327.00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2160699</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其他涉外发展服务支出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327.00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327.00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24</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221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住房保障支出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22102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住房改革支出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26</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2210201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住房公积金</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pStyle w:val="2"/>
        <w:spacing w:before="185" w:line="235" w:lineRule="auto"/>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rPr>
          <w:spacing w:val="9"/>
          <w:sz w:val="43"/>
          <w:szCs w:val="43"/>
        </w:rPr>
      </w:pPr>
    </w:p>
    <w:p>
      <w:pPr>
        <w:pStyle w:val="2"/>
        <w:spacing w:before="185" w:line="235" w:lineRule="auto"/>
        <w:rPr>
          <w:spacing w:val="9"/>
          <w:sz w:val="10"/>
          <w:szCs w:val="10"/>
        </w:rPr>
      </w:pPr>
    </w:p>
    <w:tbl>
      <w:tblPr>
        <w:tblStyle w:val="3"/>
        <w:tblW w:w="14822" w:type="dxa"/>
        <w:jc w:val="center"/>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Layout w:type="autofit"/>
        <w:tblCellMar>
          <w:top w:w="0" w:type="dxa"/>
          <w:left w:w="108" w:type="dxa"/>
          <w:bottom w:w="0" w:type="dxa"/>
          <w:right w:w="108" w:type="dxa"/>
        </w:tblCellMar>
      </w:tblPr>
      <w:tblGrid>
        <w:gridCol w:w="708"/>
        <w:gridCol w:w="3082"/>
        <w:gridCol w:w="1016"/>
        <w:gridCol w:w="3795"/>
        <w:gridCol w:w="1016"/>
        <w:gridCol w:w="1374"/>
        <w:gridCol w:w="2037"/>
        <w:gridCol w:w="1952"/>
      </w:tblGrid>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570" w:hRule="atLeast"/>
          <w:jc w:val="center"/>
        </w:trPr>
        <w:tc>
          <w:tcPr>
            <w:tcW w:w="14822" w:type="dxa"/>
            <w:gridSpan w:val="8"/>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7"/>
                <w:szCs w:val="27"/>
                <w:u w:val="none"/>
              </w:rPr>
            </w:pPr>
            <w:r>
              <w:rPr>
                <w:rFonts w:hint="eastAsia" w:ascii="宋体" w:hAnsi="宋体" w:eastAsia="宋体" w:cs="宋体"/>
                <w:i w:val="0"/>
                <w:iCs w:val="0"/>
                <w:snapToGrid w:val="0"/>
                <w:color w:val="000000"/>
                <w:kern w:val="0"/>
                <w:sz w:val="27"/>
                <w:szCs w:val="27"/>
                <w:u w:val="none"/>
                <w:lang w:val="en-US" w:eastAsia="zh-CN" w:bidi="ar"/>
              </w:rPr>
              <w:t>单位预算财政拨款收支总表</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10991" w:type="dxa"/>
            <w:gridSpan w:val="6"/>
            <w:tcBorders>
              <w:tl2br w:val="nil"/>
              <w:tr2bl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预算单位编码及名称：[482001]承德市商务局本级</w:t>
            </w:r>
          </w:p>
        </w:tc>
        <w:tc>
          <w:tcPr>
            <w:tcW w:w="1915" w:type="dxa"/>
            <w:tcBorders>
              <w:tl2br w:val="nil"/>
              <w:tr2bl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预算年度：2024</w:t>
            </w:r>
          </w:p>
        </w:tc>
        <w:tc>
          <w:tcPr>
            <w:tcW w:w="0" w:type="auto"/>
            <w:tcBorders>
              <w:tl2br w:val="nil"/>
              <w:tr2bl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金额单位：万元</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序号</w:t>
            </w:r>
          </w:p>
        </w:tc>
        <w:tc>
          <w:tcPr>
            <w:tcW w:w="0" w:type="auto"/>
            <w:gridSpan w:val="2"/>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收入</w:t>
            </w:r>
          </w:p>
        </w:tc>
        <w:tc>
          <w:tcPr>
            <w:tcW w:w="0" w:type="auto"/>
            <w:gridSpan w:val="5"/>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支出</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9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项目</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金额</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项目</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合计</w:t>
            </w:r>
          </w:p>
        </w:tc>
        <w:tc>
          <w:tcPr>
            <w:tcW w:w="1274"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一般公共预算财政拨款</w:t>
            </w:r>
          </w:p>
        </w:tc>
        <w:tc>
          <w:tcPr>
            <w:tcW w:w="1915"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政府性基金预算财政拨款</w:t>
            </w:r>
          </w:p>
        </w:tc>
        <w:tc>
          <w:tcPr>
            <w:tcW w:w="1916"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国有资本经营预算财政拨款</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栏次</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4</w:t>
            </w:r>
          </w:p>
        </w:tc>
        <w:tc>
          <w:tcPr>
            <w:tcW w:w="1274"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5</w:t>
            </w:r>
          </w:p>
        </w:tc>
        <w:tc>
          <w:tcPr>
            <w:tcW w:w="191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7</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一、一般公共预算拨款</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2183.49</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一、一般公共服务支出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956.80</w:t>
            </w:r>
          </w:p>
        </w:tc>
        <w:tc>
          <w:tcPr>
            <w:tcW w:w="1274" w:type="dxa"/>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956.80</w:t>
            </w: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二、政府性基金预算拨款</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二、外交支出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三、国有资本经营预算拨款</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三、国防支出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四、公共安全支出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五、教育支出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六、科学技术支出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七、文化旅游体育与传媒支出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八、社会保障和就业支出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501.97</w:t>
            </w:r>
          </w:p>
        </w:tc>
        <w:tc>
          <w:tcPr>
            <w:tcW w:w="1274" w:type="dxa"/>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501.97</w:t>
            </w: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九、社会保险基金支出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十、卫生健康支出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39.14</w:t>
            </w:r>
          </w:p>
        </w:tc>
        <w:tc>
          <w:tcPr>
            <w:tcW w:w="1274" w:type="dxa"/>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39.14</w:t>
            </w: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11</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十一、节能环保支出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12</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十二、城乡社区支出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十三、农林水支出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14</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十四、交通运输支出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15</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十五、资源勘探工业信息等支出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16</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十六、商业服务业等支出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784.86</w:t>
            </w:r>
          </w:p>
        </w:tc>
        <w:tc>
          <w:tcPr>
            <w:tcW w:w="1274" w:type="dxa"/>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784.86</w:t>
            </w: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17</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十七、金融支出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18</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十八、援助其他地区支出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19</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十九、自然资源海洋气象等支出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二十、住房保障支出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1274" w:type="dxa"/>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二十一、粮油物资储备支出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22</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二十二、国有资本经营预算支出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23</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二十三、灾害防治及应急管理支出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24</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二十四、预备费</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二十五、其他支出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26</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二十六、转移性支出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27</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二十七、债务还本支出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28</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二十八、债务付息支出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29</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二十九、债务发行费用支出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三十、抗疫特别国债安排的支出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31</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三十一、往来性支出</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本年收入合计</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2183.49</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本年支出合计</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2347.94</w:t>
            </w:r>
          </w:p>
        </w:tc>
        <w:tc>
          <w:tcPr>
            <w:tcW w:w="1274" w:type="dxa"/>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2347.94</w:t>
            </w: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年初财政拨款结转和结余</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164.45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年末财政拨款结转和结余</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34</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一、一般公共预算拨款</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164.45</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二、政府性基金预算拨款</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36</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三、国有资本经营预算拨款</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74"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37</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收入总计</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2347.94</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支出总计</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2347.94</w:t>
            </w:r>
          </w:p>
        </w:tc>
        <w:tc>
          <w:tcPr>
            <w:tcW w:w="1274" w:type="dxa"/>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2347.94</w:t>
            </w:r>
          </w:p>
        </w:tc>
        <w:tc>
          <w:tcPr>
            <w:tcW w:w="1915" w:type="dxa"/>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pStyle w:val="2"/>
        <w:spacing w:before="185" w:line="235" w:lineRule="auto"/>
        <w:rPr>
          <w:spacing w:val="9"/>
          <w:sz w:val="43"/>
          <w:szCs w:val="43"/>
        </w:rPr>
      </w:pPr>
    </w:p>
    <w:p>
      <w:pPr>
        <w:pStyle w:val="2"/>
        <w:spacing w:before="185" w:line="235" w:lineRule="auto"/>
        <w:rPr>
          <w:spacing w:val="9"/>
          <w:sz w:val="10"/>
          <w:szCs w:val="10"/>
        </w:rPr>
      </w:pPr>
    </w:p>
    <w:tbl>
      <w:tblPr>
        <w:tblStyle w:val="3"/>
        <w:tblW w:w="14700" w:type="dxa"/>
        <w:jc w:val="center"/>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Layout w:type="autofit"/>
        <w:tblCellMar>
          <w:top w:w="0" w:type="dxa"/>
          <w:left w:w="108" w:type="dxa"/>
          <w:bottom w:w="0" w:type="dxa"/>
          <w:right w:w="108" w:type="dxa"/>
        </w:tblCellMar>
      </w:tblPr>
      <w:tblGrid>
        <w:gridCol w:w="805"/>
        <w:gridCol w:w="1346"/>
        <w:gridCol w:w="4587"/>
        <w:gridCol w:w="1155"/>
        <w:gridCol w:w="1155"/>
        <w:gridCol w:w="1346"/>
        <w:gridCol w:w="2156"/>
        <w:gridCol w:w="2156"/>
      </w:tblGrid>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570" w:hRule="atLeast"/>
          <w:jc w:val="center"/>
        </w:trPr>
        <w:tc>
          <w:tcPr>
            <w:tcW w:w="14706" w:type="dxa"/>
            <w:gridSpan w:val="8"/>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7"/>
                <w:szCs w:val="27"/>
                <w:u w:val="none"/>
              </w:rPr>
            </w:pPr>
            <w:r>
              <w:rPr>
                <w:rFonts w:hint="eastAsia" w:ascii="宋体" w:hAnsi="宋体" w:eastAsia="宋体" w:cs="宋体"/>
                <w:i w:val="0"/>
                <w:iCs w:val="0"/>
                <w:snapToGrid w:val="0"/>
                <w:color w:val="000000"/>
                <w:kern w:val="0"/>
                <w:sz w:val="27"/>
                <w:szCs w:val="27"/>
                <w:u w:val="none"/>
                <w:lang w:val="en-US" w:eastAsia="zh-CN" w:bidi="ar"/>
              </w:rPr>
              <w:t>单位预算一般公共预算财政拨款支出表</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gridSpan w:val="6"/>
            <w:tcBorders>
              <w:tl2br w:val="nil"/>
              <w:tr2bl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预算单位编码及名称：[482001]承德市商务局本级</w:t>
            </w:r>
          </w:p>
        </w:tc>
        <w:tc>
          <w:tcPr>
            <w:tcW w:w="0" w:type="auto"/>
            <w:tcBorders>
              <w:tl2br w:val="nil"/>
              <w:tr2bl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预算年度：2024</w:t>
            </w:r>
          </w:p>
        </w:tc>
        <w:tc>
          <w:tcPr>
            <w:tcW w:w="0" w:type="auto"/>
            <w:tcBorders>
              <w:tl2br w:val="nil"/>
              <w:tr2bl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金额单位：万元</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序号</w:t>
            </w:r>
          </w:p>
        </w:tc>
        <w:tc>
          <w:tcPr>
            <w:tcW w:w="0" w:type="auto"/>
            <w:gridSpan w:val="2"/>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支出功能分类科目</w:t>
            </w:r>
          </w:p>
        </w:tc>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合计</w:t>
            </w:r>
          </w:p>
        </w:tc>
        <w:tc>
          <w:tcPr>
            <w:tcW w:w="0" w:type="auto"/>
            <w:gridSpan w:val="3"/>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基本支出</w:t>
            </w:r>
          </w:p>
        </w:tc>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项目支出</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科目编码</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科目名称</w:t>
            </w: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小计</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人员经费</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公用经费</w:t>
            </w: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栏次</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7</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合计</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2347.94</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1341.39</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1211.36</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130.03</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1006.55</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一般公共服务支出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956.80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735.11</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633.17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101.93</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221.69</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20113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商贸事务</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956.80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735.11</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633.17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101.93</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221.69</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2011301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行政运行</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735.11</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735.11</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633.17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101.93</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2011302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一般行政管理事务</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151.69</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151.69</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2011308</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招商引资</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70.00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70.00</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208</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社会保障和就业支出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501.97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501.97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473.87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28.10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20805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行政事业单位养老支出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494.88</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494.88</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466.78</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28.10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2080501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行政单位离退休</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413.30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413.30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385.20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28.10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2080505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机关事业单位基本养老保险缴费支出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81.59</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81.59</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81.59</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20808</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抚恤</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7.09</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7.09</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7.09</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2080801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死亡抚恤</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2080802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伤残抚恤</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4.59</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4.59</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4.59</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14</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210</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卫生健康支出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39.14</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39.14</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39.14</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21011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行政事业单位医疗</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39.14</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39.14</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39.14</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16</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2101101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行政单位医疗</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34.74</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34.74</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34.74</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17</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2101103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公务员医疗补助</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4.41</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4.41</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4.41</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18</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216</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商业服务业等支出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784.86</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784.86</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19</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21602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商业流通事务</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457.86</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457.86</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2160217</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市场监测及信息管理</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139.86</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139.86</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2160299</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其他商业流通事务支出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318.00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318.00</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21606</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涉外发展服务支出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327.00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327.00</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2160699</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其他涉外发展服务支出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327.00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327.00</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24</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221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住房保障支出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22102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住房改革支出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26</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2210201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住房公积金</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pStyle w:val="2"/>
        <w:spacing w:before="185" w:line="235" w:lineRule="auto"/>
        <w:rPr>
          <w:rFonts w:hint="eastAsia" w:eastAsia="微软雅黑"/>
          <w:spacing w:val="9"/>
          <w:sz w:val="43"/>
          <w:szCs w:val="43"/>
          <w:lang w:val="en-US" w:eastAsia="zh-CN"/>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10"/>
          <w:szCs w:val="10"/>
        </w:rPr>
      </w:pPr>
    </w:p>
    <w:tbl>
      <w:tblPr>
        <w:tblStyle w:val="3"/>
        <w:tblW w:w="14145" w:type="dxa"/>
        <w:jc w:val="center"/>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Layout w:type="autofit"/>
        <w:tblCellMar>
          <w:top w:w="0" w:type="dxa"/>
          <w:left w:w="108" w:type="dxa"/>
          <w:bottom w:w="0" w:type="dxa"/>
          <w:right w:w="108" w:type="dxa"/>
        </w:tblCellMar>
      </w:tblPr>
      <w:tblGrid>
        <w:gridCol w:w="977"/>
        <w:gridCol w:w="1633"/>
        <w:gridCol w:w="4911"/>
        <w:gridCol w:w="1402"/>
        <w:gridCol w:w="2616"/>
        <w:gridCol w:w="2616"/>
      </w:tblGrid>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570" w:hRule="atLeast"/>
          <w:jc w:val="center"/>
        </w:trPr>
        <w:tc>
          <w:tcPr>
            <w:tcW w:w="14155" w:type="dxa"/>
            <w:gridSpan w:val="6"/>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7"/>
                <w:szCs w:val="27"/>
                <w:u w:val="none"/>
              </w:rPr>
            </w:pPr>
            <w:r>
              <w:rPr>
                <w:rFonts w:hint="eastAsia" w:ascii="宋体" w:hAnsi="宋体" w:eastAsia="宋体" w:cs="宋体"/>
                <w:i w:val="0"/>
                <w:iCs w:val="0"/>
                <w:snapToGrid w:val="0"/>
                <w:color w:val="000000"/>
                <w:kern w:val="0"/>
                <w:sz w:val="27"/>
                <w:szCs w:val="27"/>
                <w:u w:val="none"/>
                <w:lang w:val="en-US" w:eastAsia="zh-CN" w:bidi="ar"/>
              </w:rPr>
              <w:t>单位预算一般公共预算财政拨款基本支出表</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gridSpan w:val="4"/>
            <w:tcBorders>
              <w:tl2br w:val="nil"/>
              <w:tr2bl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预算单位编码及名称：[482001]承德市商务局本级</w:t>
            </w:r>
          </w:p>
        </w:tc>
        <w:tc>
          <w:tcPr>
            <w:tcW w:w="0" w:type="auto"/>
            <w:tcBorders>
              <w:tl2br w:val="nil"/>
              <w:tr2bl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预算年度：2024</w:t>
            </w:r>
          </w:p>
        </w:tc>
        <w:tc>
          <w:tcPr>
            <w:tcW w:w="0" w:type="auto"/>
            <w:tcBorders>
              <w:tl2br w:val="nil"/>
              <w:tr2bl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金额单位：万元</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序号</w:t>
            </w:r>
          </w:p>
        </w:tc>
        <w:tc>
          <w:tcPr>
            <w:tcW w:w="0" w:type="auto"/>
            <w:gridSpan w:val="2"/>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支出部门经济分类科目</w:t>
            </w:r>
          </w:p>
        </w:tc>
        <w:tc>
          <w:tcPr>
            <w:tcW w:w="0" w:type="auto"/>
            <w:gridSpan w:val="3"/>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一般公共预算基本支出</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科目编码</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科目名称</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合计</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人员经费</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公用经费</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栏次</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5</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w:t>
            </w: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合计</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1341.39</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1211.36</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130.03</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工资福利支出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819.05</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819.05</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30101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基本工资</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285.65</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285.65</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30102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津贴补贴</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189.62</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189.62</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30103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奖金</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99.28</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99.28</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30107</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绩效工资</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55.39</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55.39</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30108</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机关事业单位基本养老保险缴费</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81.59</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81.59</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30110</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职工基本医疗保险缴费</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29.98</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29.98</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30111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公务员医疗补助缴费</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4.41</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4.41</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30112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其他社会保障缴费</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7.96</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7.96</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30113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住房公积金</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65.17</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商品和服务支出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130.03</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130.03</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30201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办公费</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9.92</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9.92</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14</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30207</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邮电费</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20.52</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20.52</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30208</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取暖费</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6.98</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6.98</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16</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30211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差旅费</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12.32</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12.32</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17</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30217</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公务接待费</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0.75</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0.75</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18</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30228</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工会经费</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5.29</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5.29</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19</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30229</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福利费</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6.25</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6.25</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30231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公务用车运行维护费</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3.50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3.50</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30239</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其他交通费用</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35.29</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35.29</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30299</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其他商品和服务支出</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29.21</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29.21</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对个人和家庭的补助</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392.31</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392.31</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24</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30301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离休费</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133.27</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133.27</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30302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退休费</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251.93</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251.93</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26</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30304</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抚恤金</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4.59</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4.59</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27</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30305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生活补助</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28</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30309</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奖励金</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0.02</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0.02</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pStyle w:val="2"/>
        <w:spacing w:before="185" w:line="235" w:lineRule="auto"/>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tbl>
      <w:tblPr>
        <w:tblStyle w:val="3"/>
        <w:tblW w:w="14055" w:type="dxa"/>
        <w:jc w:val="center"/>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Layout w:type="autofit"/>
        <w:tblCellMar>
          <w:top w:w="0" w:type="dxa"/>
          <w:left w:w="108" w:type="dxa"/>
          <w:bottom w:w="0" w:type="dxa"/>
          <w:right w:w="108" w:type="dxa"/>
        </w:tblCellMar>
      </w:tblPr>
      <w:tblGrid>
        <w:gridCol w:w="1314"/>
        <w:gridCol w:w="2196"/>
        <w:gridCol w:w="2196"/>
        <w:gridCol w:w="1314"/>
        <w:gridCol w:w="3518"/>
        <w:gridCol w:w="3519"/>
      </w:tblGrid>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570" w:hRule="atLeast"/>
          <w:jc w:val="center"/>
        </w:trPr>
        <w:tc>
          <w:tcPr>
            <w:tcW w:w="14057" w:type="dxa"/>
            <w:gridSpan w:val="6"/>
            <w:tcBorders>
              <w:tl2br w:val="nil"/>
              <w:tr2bl w:val="nil"/>
            </w:tcBorders>
            <w:shd w:val="clear" w:color="auto" w:fill="auto"/>
            <w:noWrap/>
            <w:vAlign w:val="center"/>
          </w:tcPr>
          <w:p>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eastAsia" w:ascii="normal" w:hAnsi="normal" w:eastAsia="normal" w:cs="normal"/>
                <w:i w:val="0"/>
                <w:iCs w:val="0"/>
                <w:snapToGrid w:val="0"/>
                <w:color w:val="000000"/>
                <w:kern w:val="0"/>
                <w:sz w:val="27"/>
                <w:szCs w:val="27"/>
                <w:u w:val="none"/>
                <w:lang w:val="en-US" w:eastAsia="zh-CN" w:bidi="ar"/>
              </w:rPr>
              <w:t>单位</w:t>
            </w:r>
            <w:r>
              <w:rPr>
                <w:rFonts w:hint="default" w:ascii="normal" w:hAnsi="normal" w:eastAsia="normal" w:cs="normal"/>
                <w:i w:val="0"/>
                <w:iCs w:val="0"/>
                <w:snapToGrid w:val="0"/>
                <w:color w:val="000000"/>
                <w:kern w:val="0"/>
                <w:sz w:val="27"/>
                <w:szCs w:val="27"/>
                <w:u w:val="none"/>
                <w:lang w:val="en-US" w:eastAsia="zh-CN" w:bidi="ar"/>
              </w:rPr>
              <w:t>预算政府基金预算财政拨款支出表</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gridSpan w:val="4"/>
            <w:tcBorders>
              <w:tl2br w:val="nil"/>
              <w:tr2bl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预算单位编码及名称：[482001]承德市商务局本级</w:t>
            </w:r>
          </w:p>
        </w:tc>
        <w:tc>
          <w:tcPr>
            <w:tcW w:w="0" w:type="auto"/>
            <w:tcBorders>
              <w:tl2br w:val="nil"/>
              <w:tr2bl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预算年度：2024</w:t>
            </w:r>
          </w:p>
        </w:tc>
        <w:tc>
          <w:tcPr>
            <w:tcW w:w="0" w:type="auto"/>
            <w:tcBorders>
              <w:tl2br w:val="nil"/>
              <w:tr2bl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金额单位：万元</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序号</w:t>
            </w:r>
          </w:p>
        </w:tc>
        <w:tc>
          <w:tcPr>
            <w:tcW w:w="0" w:type="auto"/>
            <w:gridSpan w:val="2"/>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支出功能分类科目</w:t>
            </w:r>
          </w:p>
        </w:tc>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合计</w:t>
            </w:r>
          </w:p>
        </w:tc>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基本支出</w:t>
            </w:r>
          </w:p>
        </w:tc>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项目支出</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科目编码</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科目名称</w:t>
            </w: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栏次</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5</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jc w:val="center"/>
              <w:rPr>
                <w:rFonts w:hint="eastAsia"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pStyle w:val="2"/>
        <w:spacing w:line="187" w:lineRule="auto"/>
        <w:rPr>
          <w:rFonts w:hint="eastAsia"/>
          <w:spacing w:val="4"/>
          <w:sz w:val="22"/>
          <w:szCs w:val="22"/>
        </w:rPr>
      </w:pPr>
    </w:p>
    <w:p>
      <w:pPr>
        <w:pStyle w:val="2"/>
        <w:spacing w:line="187" w:lineRule="auto"/>
        <w:rPr>
          <w:rFonts w:hint="eastAsia"/>
          <w:spacing w:val="4"/>
          <w:sz w:val="22"/>
          <w:szCs w:val="22"/>
        </w:rPr>
      </w:pPr>
      <w:r>
        <w:rPr>
          <w:rFonts w:hint="eastAsia"/>
          <w:spacing w:val="4"/>
          <w:sz w:val="22"/>
          <w:szCs w:val="22"/>
        </w:rPr>
        <w:t>注 ：无政府基金预算财政拨款预算 ，空表列示。</w:t>
      </w:r>
    </w:p>
    <w:p>
      <w:pPr>
        <w:pStyle w:val="2"/>
        <w:spacing w:before="185" w:line="235" w:lineRule="auto"/>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tbl>
      <w:tblPr>
        <w:tblStyle w:val="3"/>
        <w:tblW w:w="13980" w:type="dxa"/>
        <w:jc w:val="center"/>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Layout w:type="autofit"/>
        <w:tblCellMar>
          <w:top w:w="0" w:type="dxa"/>
          <w:left w:w="108" w:type="dxa"/>
          <w:bottom w:w="0" w:type="dxa"/>
          <w:right w:w="108" w:type="dxa"/>
        </w:tblCellMar>
      </w:tblPr>
      <w:tblGrid>
        <w:gridCol w:w="1307"/>
        <w:gridCol w:w="2184"/>
        <w:gridCol w:w="2184"/>
        <w:gridCol w:w="1307"/>
        <w:gridCol w:w="3499"/>
        <w:gridCol w:w="3501"/>
      </w:tblGrid>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570" w:hRule="atLeast"/>
          <w:jc w:val="center"/>
        </w:trPr>
        <w:tc>
          <w:tcPr>
            <w:tcW w:w="13982" w:type="dxa"/>
            <w:gridSpan w:val="6"/>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7"/>
                <w:szCs w:val="27"/>
                <w:u w:val="none"/>
              </w:rPr>
            </w:pPr>
            <w:r>
              <w:rPr>
                <w:rFonts w:hint="eastAsia" w:ascii="宋体" w:hAnsi="宋体" w:eastAsia="宋体" w:cs="宋体"/>
                <w:i w:val="0"/>
                <w:iCs w:val="0"/>
                <w:snapToGrid w:val="0"/>
                <w:color w:val="000000"/>
                <w:kern w:val="0"/>
                <w:sz w:val="27"/>
                <w:szCs w:val="27"/>
                <w:u w:val="none"/>
                <w:lang w:val="en-US" w:eastAsia="zh-CN" w:bidi="ar"/>
              </w:rPr>
              <w:t>单位预算国有资本经营预算财政拨款支出表</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gridSpan w:val="4"/>
            <w:tcBorders>
              <w:tl2br w:val="nil"/>
              <w:tr2bl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预算单位编码及名称：[482001]承德市商务局本级</w:t>
            </w:r>
          </w:p>
        </w:tc>
        <w:tc>
          <w:tcPr>
            <w:tcW w:w="0" w:type="auto"/>
            <w:tcBorders>
              <w:tl2br w:val="nil"/>
              <w:tr2bl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预算年度：2024</w:t>
            </w:r>
          </w:p>
        </w:tc>
        <w:tc>
          <w:tcPr>
            <w:tcW w:w="0" w:type="auto"/>
            <w:tcBorders>
              <w:tl2br w:val="nil"/>
              <w:tr2bl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金额单位：万元</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序号</w:t>
            </w:r>
          </w:p>
        </w:tc>
        <w:tc>
          <w:tcPr>
            <w:tcW w:w="0" w:type="auto"/>
            <w:gridSpan w:val="2"/>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支出功能分类科目</w:t>
            </w:r>
          </w:p>
        </w:tc>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合计</w:t>
            </w:r>
          </w:p>
        </w:tc>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基本支出</w:t>
            </w:r>
          </w:p>
        </w:tc>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项目支出</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科目编码</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科目名称</w:t>
            </w: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栏次</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5</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jc w:val="center"/>
              <w:rPr>
                <w:rFonts w:hint="eastAsia"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pStyle w:val="2"/>
        <w:spacing w:line="187" w:lineRule="auto"/>
        <w:rPr>
          <w:spacing w:val="4"/>
          <w:sz w:val="22"/>
          <w:szCs w:val="22"/>
        </w:rPr>
      </w:pPr>
    </w:p>
    <w:p>
      <w:pPr>
        <w:pStyle w:val="2"/>
        <w:spacing w:line="187" w:lineRule="auto"/>
        <w:rPr>
          <w:spacing w:val="9"/>
          <w:sz w:val="22"/>
          <w:szCs w:val="22"/>
        </w:rPr>
      </w:pPr>
      <w:r>
        <w:rPr>
          <w:spacing w:val="4"/>
          <w:sz w:val="22"/>
          <w:szCs w:val="22"/>
        </w:rPr>
        <w:t>注 ：无国有资本经营预算财政拨款预算 ，</w:t>
      </w:r>
      <w:r>
        <w:rPr>
          <w:spacing w:val="3"/>
          <w:sz w:val="22"/>
          <w:szCs w:val="22"/>
        </w:rPr>
        <w:t>空表列示</w:t>
      </w:r>
    </w:p>
    <w:p>
      <w:pPr>
        <w:pStyle w:val="2"/>
        <w:spacing w:before="185" w:line="235" w:lineRule="auto"/>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tbl>
      <w:tblPr>
        <w:tblStyle w:val="3"/>
        <w:tblW w:w="14775" w:type="dxa"/>
        <w:jc w:val="center"/>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Layout w:type="autofit"/>
        <w:tblCellMar>
          <w:top w:w="0" w:type="dxa"/>
          <w:left w:w="108" w:type="dxa"/>
          <w:bottom w:w="0" w:type="dxa"/>
          <w:right w:w="108" w:type="dxa"/>
        </w:tblCellMar>
      </w:tblPr>
      <w:tblGrid>
        <w:gridCol w:w="746"/>
        <w:gridCol w:w="4728"/>
        <w:gridCol w:w="817"/>
        <w:gridCol w:w="2749"/>
        <w:gridCol w:w="2499"/>
        <w:gridCol w:w="3249"/>
      </w:tblGrid>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570" w:hRule="atLeast"/>
          <w:jc w:val="center"/>
        </w:trPr>
        <w:tc>
          <w:tcPr>
            <w:tcW w:w="14788" w:type="dxa"/>
            <w:gridSpan w:val="6"/>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7"/>
                <w:szCs w:val="27"/>
                <w:u w:val="none"/>
              </w:rPr>
            </w:pPr>
            <w:r>
              <w:rPr>
                <w:rFonts w:hint="eastAsia" w:ascii="宋体" w:hAnsi="宋体" w:eastAsia="宋体" w:cs="宋体"/>
                <w:i w:val="0"/>
                <w:iCs w:val="0"/>
                <w:snapToGrid w:val="0"/>
                <w:color w:val="000000"/>
                <w:kern w:val="0"/>
                <w:sz w:val="27"/>
                <w:szCs w:val="27"/>
                <w:u w:val="none"/>
                <w:lang w:val="en-US" w:eastAsia="zh-CN" w:bidi="ar"/>
              </w:rPr>
              <w:t>单位预算财政拨款</w:t>
            </w:r>
            <w:r>
              <w:rPr>
                <w:rStyle w:val="7"/>
                <w:snapToGrid w:val="0"/>
                <w:color w:val="000000"/>
                <w:lang w:val="en-US" w:eastAsia="zh-CN" w:bidi="ar"/>
              </w:rPr>
              <w:t>“</w:t>
            </w:r>
            <w:r>
              <w:rPr>
                <w:rStyle w:val="8"/>
                <w:snapToGrid w:val="0"/>
                <w:color w:val="000000"/>
                <w:lang w:val="en-US" w:eastAsia="zh-CN" w:bidi="ar"/>
              </w:rPr>
              <w:t>三公</w:t>
            </w:r>
            <w:r>
              <w:rPr>
                <w:rStyle w:val="7"/>
                <w:snapToGrid w:val="0"/>
                <w:color w:val="000000"/>
                <w:lang w:val="en-US" w:eastAsia="zh-CN" w:bidi="ar"/>
              </w:rPr>
              <w:t>”</w:t>
            </w:r>
            <w:r>
              <w:rPr>
                <w:rStyle w:val="8"/>
                <w:snapToGrid w:val="0"/>
                <w:color w:val="000000"/>
                <w:lang w:val="en-US" w:eastAsia="zh-CN" w:bidi="ar"/>
              </w:rPr>
              <w:t>经费支出表</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gridSpan w:val="4"/>
            <w:tcBorders>
              <w:tl2br w:val="nil"/>
              <w:tr2bl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预算单位编码及名称：[482001]承德市商务局本级</w:t>
            </w:r>
          </w:p>
        </w:tc>
        <w:tc>
          <w:tcPr>
            <w:tcW w:w="0" w:type="auto"/>
            <w:tcBorders>
              <w:tl2br w:val="nil"/>
              <w:tr2bl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预算年度：2024</w:t>
            </w:r>
          </w:p>
        </w:tc>
        <w:tc>
          <w:tcPr>
            <w:tcW w:w="0" w:type="auto"/>
            <w:tcBorders>
              <w:tl2br w:val="nil"/>
              <w:tr2bl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金额单位：万元</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序号</w:t>
            </w:r>
          </w:p>
        </w:tc>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项目</w:t>
            </w:r>
          </w:p>
        </w:tc>
        <w:tc>
          <w:tcPr>
            <w:tcW w:w="0" w:type="auto"/>
            <w:gridSpan w:val="4"/>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资金性质</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合计</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一般公共预算财政拨款</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政府性基金财政拨款</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国有资本经营预算财政拨款</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栏次</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snapToGrid w:val="0"/>
                <w:color w:val="000000"/>
                <w:kern w:val="0"/>
                <w:sz w:val="22"/>
                <w:szCs w:val="22"/>
                <w:u w:val="none"/>
                <w:lang w:val="en-US" w:eastAsia="zh-CN" w:bidi="ar"/>
              </w:rPr>
              <w:t>5</w:t>
            </w: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合计</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65.25</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65.25</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“三公”经费小计</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15.25</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15.25</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一、因公出国（境）费</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 xml:space="preserve">    其中：教学科研人员因公出国（境）费</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 xml:space="preserve">          其他因公出国（境）费</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二、公务用车购置及运维费</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9.50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9.50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 xml:space="preserve">    其中：公务用车购置费</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 xml:space="preserve">          公务用车运行维护费</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9.50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9.50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三、公务接待费</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0.75</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0.75</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四、会议费</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40.00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40.00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single" w:color="B0C4DE" w:sz="4" w:space="0"/>
            <w:left w:val="single" w:color="B0C4DE" w:sz="4" w:space="0"/>
            <w:bottom w:val="single" w:color="B0C4DE" w:sz="4" w:space="0"/>
            <w:right w:val="single" w:color="B0C4DE" w:sz="4" w:space="0"/>
            <w:insideH w:val="single" w:color="B0C4DE" w:sz="4" w:space="0"/>
            <w:insideV w:val="single" w:color="B0C4DE" w:sz="4" w:space="0"/>
          </w:tblBorders>
          <w:shd w:val="clear" w:color="auto" w:fill="auto"/>
          <w:tblCellMar>
            <w:top w:w="0" w:type="dxa"/>
            <w:left w:w="108" w:type="dxa"/>
            <w:bottom w:w="0" w:type="dxa"/>
            <w:right w:w="108" w:type="dxa"/>
          </w:tblCellMar>
        </w:tblPrEx>
        <w:trPr>
          <w:trHeight w:val="450" w:hRule="atLeast"/>
          <w:jc w:val="center"/>
        </w:trPr>
        <w:tc>
          <w:tcPr>
            <w:tcW w:w="0" w:type="auto"/>
            <w:tcBorders>
              <w:tl2br w:val="nil"/>
              <w:tr2bl w:val="nil"/>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11</w:t>
            </w:r>
          </w:p>
        </w:tc>
        <w:tc>
          <w:tcPr>
            <w:tcW w:w="0" w:type="auto"/>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五、培训费</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10.00</w:t>
            </w:r>
          </w:p>
        </w:tc>
        <w:tc>
          <w:tcPr>
            <w:tcW w:w="0" w:type="auto"/>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10.00</w:t>
            </w: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pStyle w:val="2"/>
        <w:spacing w:before="185" w:line="235" w:lineRule="auto"/>
        <w:rPr>
          <w:spacing w:val="9"/>
          <w:sz w:val="43"/>
          <w:szCs w:val="43"/>
        </w:rPr>
      </w:pPr>
    </w:p>
    <w:p>
      <w:pPr>
        <w:pStyle w:val="2"/>
        <w:spacing w:before="185" w:line="235" w:lineRule="auto"/>
        <w:ind w:left="4332"/>
        <w:rPr>
          <w:spacing w:val="9"/>
          <w:sz w:val="43"/>
          <w:szCs w:val="43"/>
        </w:rPr>
      </w:pPr>
    </w:p>
    <w:p>
      <w:pPr>
        <w:pStyle w:val="2"/>
        <w:spacing w:before="185" w:line="235" w:lineRule="auto"/>
        <w:ind w:left="4332"/>
        <w:rPr>
          <w:spacing w:val="9"/>
          <w:sz w:val="43"/>
          <w:szCs w:val="43"/>
        </w:rPr>
      </w:pPr>
    </w:p>
    <w:p>
      <w:pPr>
        <w:rPr>
          <w:rFonts w:ascii="Arial" w:hAnsi="Arial" w:eastAsia="Arial" w:cs="Arial"/>
          <w:sz w:val="21"/>
          <w:szCs w:val="21"/>
        </w:rPr>
        <w:sectPr>
          <w:pgSz w:w="16840" w:h="11900"/>
          <w:pgMar w:top="1011" w:right="2526" w:bottom="0" w:left="2526" w:header="0" w:footer="0" w:gutter="0"/>
          <w:pgBorders>
            <w:top w:val="none" w:sz="0" w:space="0"/>
            <w:left w:val="none" w:sz="0" w:space="0"/>
            <w:bottom w:val="none" w:sz="0" w:space="0"/>
            <w:right w:val="none" w:sz="0" w:space="0"/>
          </w:pgBorders>
          <w:cols w:space="720" w:num="1"/>
        </w:sectPr>
      </w:pPr>
    </w:p>
    <w:p>
      <w:pPr>
        <w:spacing w:line="339" w:lineRule="auto"/>
        <w:rPr>
          <w:rFonts w:ascii="Arial"/>
          <w:sz w:val="21"/>
        </w:rPr>
      </w:pPr>
    </w:p>
    <w:p>
      <w:pPr>
        <w:pStyle w:val="2"/>
        <w:spacing w:before="184" w:line="187" w:lineRule="auto"/>
        <w:ind w:left="2155"/>
        <w:rPr>
          <w:sz w:val="43"/>
          <w:szCs w:val="43"/>
        </w:rPr>
      </w:pPr>
      <w:r>
        <w:rPr>
          <w:spacing w:val="7"/>
          <w:sz w:val="43"/>
          <w:szCs w:val="43"/>
        </w:rPr>
        <w:t>承德市商务局本级 202</w:t>
      </w:r>
      <w:r>
        <w:rPr>
          <w:rFonts w:hint="eastAsia"/>
          <w:spacing w:val="7"/>
          <w:sz w:val="43"/>
          <w:szCs w:val="43"/>
          <w:lang w:val="en-US" w:eastAsia="zh-CN"/>
        </w:rPr>
        <w:t>4</w:t>
      </w:r>
      <w:r>
        <w:rPr>
          <w:spacing w:val="7"/>
          <w:sz w:val="43"/>
          <w:szCs w:val="43"/>
        </w:rPr>
        <w:t xml:space="preserve"> 年单位预算信息公开情况说明</w:t>
      </w:r>
    </w:p>
    <w:p>
      <w:pPr>
        <w:pStyle w:val="2"/>
        <w:spacing w:before="112" w:line="551" w:lineRule="exact"/>
        <w:jc w:val="left"/>
      </w:pPr>
      <w:r>
        <w:rPr>
          <w:spacing w:val="-9"/>
          <w:position w:val="16"/>
        </w:rPr>
        <w:t>按照《</w:t>
      </w:r>
      <w:r>
        <w:rPr>
          <w:rFonts w:hint="eastAsia"/>
          <w:spacing w:val="-9"/>
          <w:position w:val="16"/>
        </w:rPr>
        <w:t>中华人民共和国预算法</w:t>
      </w:r>
      <w:r>
        <w:rPr>
          <w:spacing w:val="-8"/>
          <w:position w:val="16"/>
        </w:rPr>
        <w:t>》、《地方预决算公开操作规程》和《关于进一步推进预算公开工作的实施意见》规定 ，现将承德市商</w:t>
      </w:r>
      <w:r>
        <w:rPr>
          <w:spacing w:val="-2"/>
          <w:position w:val="16"/>
        </w:rPr>
        <w:t>务</w:t>
      </w:r>
    </w:p>
    <w:p>
      <w:pPr>
        <w:pStyle w:val="2"/>
        <w:spacing w:before="1" w:line="183" w:lineRule="auto"/>
        <w:ind w:left="1"/>
      </w:pPr>
      <w:r>
        <w:t xml:space="preserve">局本级 </w:t>
      </w:r>
      <w:r>
        <w:rPr>
          <w:rFonts w:ascii="Times New Roman" w:hAnsi="Times New Roman" w:eastAsia="Times New Roman" w:cs="Times New Roman"/>
        </w:rPr>
        <w:t>202</w:t>
      </w:r>
      <w:r>
        <w:rPr>
          <w:rFonts w:hint="eastAsia" w:ascii="Times New Roman" w:hAnsi="Times New Roman" w:eastAsia="宋体" w:cs="Times New Roman"/>
          <w:lang w:val="en-US" w:eastAsia="zh-CN"/>
        </w:rPr>
        <w:t>4</w:t>
      </w:r>
      <w:r>
        <w:rPr>
          <w:rFonts w:ascii="Times New Roman" w:hAnsi="Times New Roman" w:eastAsia="Times New Roman" w:cs="Times New Roman"/>
        </w:rPr>
        <w:t xml:space="preserve"> </w:t>
      </w:r>
      <w:r>
        <w:t>年单位预算公开如下：</w:t>
      </w:r>
    </w:p>
    <w:p>
      <w:pPr>
        <w:spacing w:before="30" w:line="226" w:lineRule="auto"/>
        <w:ind w:left="655"/>
        <w:rPr>
          <w:rFonts w:ascii="黑体" w:hAnsi="黑体" w:eastAsia="黑体" w:cs="黑体"/>
          <w:sz w:val="31"/>
          <w:szCs w:val="31"/>
        </w:rPr>
      </w:pPr>
      <w:r>
        <w:rPr>
          <w:rFonts w:ascii="黑体" w:hAnsi="黑体" w:eastAsia="黑体" w:cs="黑体"/>
          <w:spacing w:val="8"/>
          <w:sz w:val="31"/>
          <w:szCs w:val="31"/>
        </w:rPr>
        <w:t>一、单位职责及机构设置情况</w:t>
      </w:r>
      <w:bookmarkStart w:id="23" w:name="_GoBack"/>
      <w:bookmarkEnd w:id="23"/>
    </w:p>
    <w:p>
      <w:pPr>
        <w:pStyle w:val="2"/>
        <w:spacing w:before="127" w:line="187" w:lineRule="auto"/>
        <w:ind w:left="643"/>
        <w:rPr>
          <w:sz w:val="31"/>
          <w:szCs w:val="31"/>
        </w:rPr>
      </w:pPr>
      <w:r>
        <w:rPr>
          <w:b/>
          <w:bCs/>
          <w:spacing w:val="3"/>
          <w:sz w:val="31"/>
          <w:szCs w:val="31"/>
        </w:rPr>
        <w:t>单位职责 ：</w:t>
      </w:r>
    </w:p>
    <w:p>
      <w:pPr>
        <w:pStyle w:val="2"/>
        <w:spacing w:before="168" w:line="183" w:lineRule="auto"/>
        <w:ind w:left="562"/>
      </w:pPr>
      <w:r>
        <w:rPr>
          <w:spacing w:val="-1"/>
        </w:rPr>
        <w:t>主要职责是</w:t>
      </w:r>
      <w:r>
        <w:rPr>
          <w:spacing w:val="-15"/>
        </w:rPr>
        <w:t xml:space="preserve"> </w:t>
      </w:r>
      <w:r>
        <w:rPr>
          <w:spacing w:val="-1"/>
        </w:rPr>
        <w:t>：</w:t>
      </w:r>
    </w:p>
    <w:p>
      <w:pPr>
        <w:pStyle w:val="2"/>
        <w:spacing w:before="80" w:line="548" w:lineRule="exact"/>
        <w:jc w:val="right"/>
      </w:pPr>
      <w:r>
        <w:rPr>
          <w:spacing w:val="-4"/>
          <w:position w:val="16"/>
        </w:rPr>
        <w:t>（</w:t>
      </w:r>
      <w:r>
        <w:rPr>
          <w:spacing w:val="-3"/>
          <w:position w:val="16"/>
        </w:rPr>
        <w:t xml:space="preserve"> 一 ）贯彻落实国家有关内外贸易、国际经济合作的发展战略、方针、政</w:t>
      </w:r>
      <w:r>
        <w:rPr>
          <w:spacing w:val="-4"/>
          <w:position w:val="16"/>
        </w:rPr>
        <w:t>策和法律法规。拟订全市商务发展规划、</w:t>
      </w:r>
      <w:r>
        <w:rPr>
          <w:spacing w:val="-3"/>
          <w:position w:val="16"/>
        </w:rPr>
        <w:t>政</w:t>
      </w:r>
    </w:p>
    <w:p>
      <w:pPr>
        <w:pStyle w:val="2"/>
        <w:spacing w:before="2" w:line="184" w:lineRule="auto"/>
      </w:pPr>
      <w:r>
        <w:rPr>
          <w:spacing w:val="-1"/>
        </w:rPr>
        <w:t>策措施和年度安排并组织实施；研究经济全球化、</w:t>
      </w:r>
      <w:r>
        <w:rPr>
          <w:spacing w:val="-42"/>
        </w:rPr>
        <w:t xml:space="preserve"> </w:t>
      </w:r>
      <w:r>
        <w:rPr>
          <w:spacing w:val="-1"/>
        </w:rPr>
        <w:t>区域经济合作、现代流通方式的发展趋势并提出建议。</w:t>
      </w:r>
    </w:p>
    <w:p>
      <w:pPr>
        <w:pStyle w:val="2"/>
        <w:spacing w:before="82" w:line="549" w:lineRule="exact"/>
        <w:jc w:val="right"/>
      </w:pPr>
      <w:r>
        <w:rPr>
          <w:spacing w:val="-5"/>
          <w:position w:val="16"/>
        </w:rPr>
        <w:t>（ 二 ）拟订全市国内贸易发展规划。促进城乡市场发展 ，提出引导国内外资金投向市场体系建设的政策；指导大宗产</w:t>
      </w:r>
    </w:p>
    <w:p>
      <w:pPr>
        <w:pStyle w:val="2"/>
        <w:spacing w:before="2" w:line="184" w:lineRule="auto"/>
        <w:ind w:left="15"/>
      </w:pPr>
      <w:r>
        <w:rPr>
          <w:spacing w:val="-2"/>
        </w:rPr>
        <w:t>品批发市场建设和城市商业网点规划、商业体系建设工作；推进农村市场体系建设 ，组织实施农村现代流通网络工程。</w:t>
      </w:r>
    </w:p>
    <w:p>
      <w:pPr>
        <w:pStyle w:val="2"/>
        <w:spacing w:before="80" w:line="262" w:lineRule="auto"/>
        <w:ind w:left="1" w:firstLine="527"/>
      </w:pPr>
      <w:r>
        <w:rPr>
          <w:spacing w:val="-5"/>
        </w:rPr>
        <w:t>（ 三 ）研究提出全市流通体制改革建议。负责推进流通产业结构调整 ，指导流通企业改革、商贸服务业和社区商业发</w:t>
      </w:r>
      <w:r>
        <w:rPr>
          <w:spacing w:val="9"/>
        </w:rPr>
        <w:t xml:space="preserve"> </w:t>
      </w:r>
      <w:r>
        <w:rPr>
          <w:spacing w:val="-2"/>
        </w:rPr>
        <w:t>展；提出促进商贸中小企业发展的政策和建议 ，推动流通标准化和连锁经营</w:t>
      </w:r>
      <w:r>
        <w:rPr>
          <w:spacing w:val="-3"/>
        </w:rPr>
        <w:t>、商业特许经营、物流配送、电子商务等现代</w:t>
      </w:r>
    </w:p>
    <w:p>
      <w:pPr>
        <w:pStyle w:val="2"/>
        <w:spacing w:before="2" w:line="184" w:lineRule="auto"/>
      </w:pPr>
      <w:r>
        <w:t>流通方式的发展；指导全市流通领域信息网络和电子</w:t>
      </w:r>
      <w:r>
        <w:rPr>
          <w:spacing w:val="-1"/>
        </w:rPr>
        <w:t>商务建设。</w:t>
      </w:r>
    </w:p>
    <w:p>
      <w:pPr>
        <w:pStyle w:val="2"/>
        <w:spacing w:before="81" w:line="263" w:lineRule="auto"/>
        <w:ind w:firstLine="528"/>
      </w:pPr>
      <w:r>
        <w:rPr>
          <w:spacing w:val="-3"/>
        </w:rPr>
        <w:t>（四）牵头推进商务领域信用体系建设</w:t>
      </w:r>
      <w:r>
        <w:rPr>
          <w:spacing w:val="-15"/>
        </w:rPr>
        <w:t xml:space="preserve"> </w:t>
      </w:r>
      <w:r>
        <w:rPr>
          <w:spacing w:val="-3"/>
        </w:rPr>
        <w:t>，建立商务诚信公共服务平台。规范商贸企业交易行为 ，牵头</w:t>
      </w:r>
      <w:r>
        <w:rPr>
          <w:spacing w:val="-4"/>
        </w:rPr>
        <w:t>推动重要产品追</w:t>
      </w:r>
      <w:r>
        <w:t xml:space="preserve"> </w:t>
      </w:r>
      <w:r>
        <w:rPr>
          <w:spacing w:val="-1"/>
        </w:rPr>
        <w:t>溯体系建设；按有关规定对特殊流通行业进行监督管理；负责商务领域举报投诉服务工作；负责推进商务领域综合执法工</w:t>
      </w:r>
    </w:p>
    <w:p>
      <w:pPr>
        <w:pStyle w:val="2"/>
        <w:spacing w:before="2" w:line="182" w:lineRule="auto"/>
      </w:pPr>
      <w:r>
        <w:rPr>
          <w:spacing w:val="-2"/>
        </w:rPr>
        <w:t>作。</w:t>
      </w:r>
    </w:p>
    <w:p>
      <w:pPr>
        <w:pStyle w:val="2"/>
        <w:spacing w:before="81" w:line="221" w:lineRule="auto"/>
        <w:jc w:val="right"/>
      </w:pPr>
      <w:r>
        <w:t>（五）承担组织实施重要消费品市场调控和重要生产资料流通管理的职责。负责建立健</w:t>
      </w:r>
      <w:r>
        <w:rPr>
          <w:spacing w:val="-1"/>
        </w:rPr>
        <w:t>全生活必需品市场供应应急管</w:t>
      </w:r>
    </w:p>
    <w:p>
      <w:pPr>
        <w:spacing w:line="221" w:lineRule="auto"/>
        <w:sectPr>
          <w:pgSz w:w="16840" w:h="11900"/>
          <w:pgMar w:top="1011" w:right="1019" w:bottom="0" w:left="1023" w:header="0" w:footer="0" w:gutter="0"/>
          <w:pgBorders>
            <w:top w:val="none" w:sz="0" w:space="0"/>
            <w:left w:val="none" w:sz="0" w:space="0"/>
            <w:bottom w:val="none" w:sz="0" w:space="0"/>
            <w:right w:val="none" w:sz="0" w:space="0"/>
          </w:pgBorders>
          <w:cols w:space="720" w:num="1"/>
        </w:sectPr>
      </w:pPr>
    </w:p>
    <w:p>
      <w:pPr>
        <w:spacing w:line="388" w:lineRule="auto"/>
        <w:rPr>
          <w:rFonts w:ascii="Arial"/>
          <w:sz w:val="21"/>
        </w:rPr>
      </w:pPr>
    </w:p>
    <w:p>
      <w:pPr>
        <w:pStyle w:val="2"/>
        <w:spacing w:before="120" w:line="498" w:lineRule="exact"/>
        <w:jc w:val="right"/>
      </w:pPr>
      <w:r>
        <w:rPr>
          <w:spacing w:val="-5"/>
          <w:position w:val="16"/>
        </w:rPr>
        <w:t>理机制 ，监测分析市场运行和商品供求状况 ，调查分析商品价格信息 ，进行预测预警和信息引导</w:t>
      </w:r>
      <w:r>
        <w:rPr>
          <w:spacing w:val="-6"/>
          <w:position w:val="16"/>
        </w:rPr>
        <w:t>；按分工负责重要消费品</w:t>
      </w:r>
    </w:p>
    <w:p>
      <w:pPr>
        <w:pStyle w:val="2"/>
        <w:spacing w:before="1" w:line="184" w:lineRule="auto"/>
        <w:ind w:left="29"/>
      </w:pPr>
      <w:r>
        <w:t>储备管理和市场调控工作；按有关规定对成品油市场进行监督管理；对酒类流通发展进行指</w:t>
      </w:r>
      <w:r>
        <w:rPr>
          <w:spacing w:val="-1"/>
        </w:rPr>
        <w:t>导。</w:t>
      </w:r>
    </w:p>
    <w:p>
      <w:pPr>
        <w:pStyle w:val="2"/>
        <w:spacing w:before="79" w:line="263" w:lineRule="auto"/>
        <w:ind w:left="29" w:firstLine="529"/>
      </w:pPr>
      <w:r>
        <w:t>（六）执行国家制定的进出口商品管理办法和进出口商品、技术目录。贯彻执行国家促</w:t>
      </w:r>
      <w:r>
        <w:rPr>
          <w:spacing w:val="-1"/>
        </w:rPr>
        <w:t>进外贸增长方式转变的政策措</w:t>
      </w:r>
      <w:r>
        <w:t xml:space="preserve"> </w:t>
      </w:r>
      <w:r>
        <w:rPr>
          <w:spacing w:val="-1"/>
        </w:rPr>
        <w:t>施；配合省级部门组织实施国家制定的重要工业品、原材料和重要农产品进出口总量计划；会同有关部门协调大宗进出口</w:t>
      </w:r>
    </w:p>
    <w:p>
      <w:pPr>
        <w:pStyle w:val="2"/>
        <w:spacing w:before="1" w:line="183" w:lineRule="auto"/>
        <w:ind w:left="33"/>
      </w:pPr>
      <w:r>
        <w:rPr>
          <w:spacing w:val="-1"/>
        </w:rPr>
        <w:t>商品；指导贸易促进活动和外贸促进体系建设。</w:t>
      </w:r>
    </w:p>
    <w:p>
      <w:pPr>
        <w:pStyle w:val="2"/>
        <w:spacing w:before="79" w:line="552" w:lineRule="exact"/>
        <w:jc w:val="right"/>
      </w:pPr>
      <w:r>
        <w:rPr>
          <w:position w:val="17"/>
        </w:rPr>
        <w:t>（七）贯彻执行国家对外技术贸易、进出口管制以及鼓励技术和成套设备进出口的贸易</w:t>
      </w:r>
      <w:r>
        <w:rPr>
          <w:spacing w:val="-1"/>
          <w:position w:val="17"/>
        </w:rPr>
        <w:t>政策。拟订和推进全市科技兴</w:t>
      </w:r>
    </w:p>
    <w:p>
      <w:pPr>
        <w:pStyle w:val="2"/>
        <w:spacing w:before="1" w:line="184" w:lineRule="auto"/>
        <w:ind w:left="37"/>
      </w:pPr>
      <w:r>
        <w:rPr>
          <w:spacing w:val="-1"/>
        </w:rPr>
        <w:t>贸战略；依法监督技术引进、设备进口、</w:t>
      </w:r>
      <w:r>
        <w:rPr>
          <w:spacing w:val="-62"/>
        </w:rPr>
        <w:t xml:space="preserve"> </w:t>
      </w:r>
      <w:r>
        <w:rPr>
          <w:spacing w:val="-1"/>
        </w:rPr>
        <w:t>国家限制出口技术的工作。</w:t>
      </w:r>
    </w:p>
    <w:p>
      <w:pPr>
        <w:pStyle w:val="2"/>
        <w:spacing w:before="79" w:line="552" w:lineRule="exact"/>
        <w:jc w:val="right"/>
      </w:pPr>
      <w:r>
        <w:rPr>
          <w:spacing w:val="-2"/>
          <w:position w:val="17"/>
        </w:rPr>
        <w:t>（八）会同有关部门贯彻执行国家促进服务出口和服务外包发展的规划、政策 ，牵头拟订全市服务贸易发展规划并组</w:t>
      </w:r>
    </w:p>
    <w:p>
      <w:pPr>
        <w:pStyle w:val="2"/>
        <w:spacing w:before="1" w:line="183" w:lineRule="auto"/>
        <w:ind w:left="31"/>
      </w:pPr>
      <w:r>
        <w:rPr>
          <w:spacing w:val="-2"/>
        </w:rPr>
        <w:t>织实施。</w:t>
      </w:r>
    </w:p>
    <w:p>
      <w:pPr>
        <w:pStyle w:val="2"/>
        <w:spacing w:before="81" w:line="245" w:lineRule="auto"/>
        <w:ind w:firstLine="559"/>
      </w:pPr>
      <w:r>
        <w:t>（九）负责贯彻执行国家、省利用外资法律法规规章和外商投资产业政策。统筹开展吸</w:t>
      </w:r>
      <w:r>
        <w:rPr>
          <w:spacing w:val="-1"/>
        </w:rPr>
        <w:t>引外资工作及活动；依法对外</w:t>
      </w:r>
      <w:r>
        <w:t xml:space="preserve"> 商投资企业设立及变更事项、外商投资项目合同章程及法律规定的变更事项进行备案管理</w:t>
      </w:r>
      <w:r>
        <w:rPr>
          <w:spacing w:val="-1"/>
        </w:rPr>
        <w:t>和监督检查；依法监督检查外商</w:t>
      </w:r>
      <w:r>
        <w:t xml:space="preserve"> 投资企业执行有关法律法规和合同章程情况并协调解决有关问题；负责全市外商投诉处理</w:t>
      </w:r>
      <w:r>
        <w:rPr>
          <w:spacing w:val="-1"/>
        </w:rPr>
        <w:t>工作；牵头组织实施全市外商投</w:t>
      </w:r>
      <w:r>
        <w:t xml:space="preserve"> 资企业联合年报工作；负责全市利用外资统计工作；指导和管理全市外商投资企业进出口工</w:t>
      </w:r>
      <w:r>
        <w:rPr>
          <w:spacing w:val="-1"/>
        </w:rPr>
        <w:t>作。综合协调、指导经济技术</w:t>
      </w:r>
      <w:r>
        <w:t xml:space="preserve"> </w:t>
      </w:r>
      <w:r>
        <w:rPr>
          <w:spacing w:val="-3"/>
        </w:rPr>
        <w:t>开发区（园区）有关工作</w:t>
      </w:r>
      <w:r>
        <w:rPr>
          <w:spacing w:val="-15"/>
        </w:rPr>
        <w:t xml:space="preserve"> </w:t>
      </w:r>
      <w:r>
        <w:rPr>
          <w:spacing w:val="-3"/>
        </w:rPr>
        <w:t>，对贯彻、落实国家法律、法规及各项政策措施情况进行监督、检查 ，协调解决经济技术开</w:t>
      </w:r>
      <w:r>
        <w:rPr>
          <w:spacing w:val="-4"/>
        </w:rPr>
        <w:t>发区</w:t>
      </w:r>
      <w:r>
        <w:t xml:space="preserve"> </w:t>
      </w:r>
      <w:r>
        <w:rPr>
          <w:spacing w:val="1"/>
        </w:rPr>
        <w:t>（园区）发展建设中的有关问题。</w:t>
      </w:r>
    </w:p>
    <w:p>
      <w:pPr>
        <w:pStyle w:val="2"/>
        <w:spacing w:before="59" w:line="262" w:lineRule="auto"/>
        <w:ind w:left="34" w:firstLine="525"/>
      </w:pPr>
      <w:r>
        <w:rPr>
          <w:spacing w:val="-2"/>
        </w:rPr>
        <w:t>（十）负责全市对外经济合作工作。拟订并执行对外经济合作政策 ，依法管理和监督对外投资、对外承包工程、外派</w:t>
      </w:r>
      <w:r>
        <w:rPr>
          <w:spacing w:val="8"/>
        </w:rPr>
        <w:t xml:space="preserve"> </w:t>
      </w:r>
      <w:r>
        <w:rPr>
          <w:spacing w:val="-1"/>
        </w:rPr>
        <w:t>劳务和境外就业人员的权益保护工作；拟订我市对外投资管理办法和具体政策；负责对外或接受援助有关工作；指导我市</w:t>
      </w:r>
    </w:p>
    <w:p>
      <w:pPr>
        <w:pStyle w:val="2"/>
        <w:spacing w:line="184" w:lineRule="auto"/>
        <w:ind w:left="30"/>
      </w:pPr>
      <w:r>
        <w:rPr>
          <w:spacing w:val="-1"/>
        </w:rPr>
        <w:t>对外投资和经济合作促进工作。</w:t>
      </w:r>
    </w:p>
    <w:p>
      <w:pPr>
        <w:spacing w:line="184" w:lineRule="auto"/>
        <w:sectPr>
          <w:pgSz w:w="16840" w:h="11900"/>
          <w:pgMar w:top="1011" w:right="1019" w:bottom="0" w:left="992" w:header="0" w:footer="0" w:gutter="0"/>
          <w:pgBorders>
            <w:top w:val="none" w:sz="0" w:space="0"/>
            <w:left w:val="none" w:sz="0" w:space="0"/>
            <w:bottom w:val="none" w:sz="0" w:space="0"/>
            <w:right w:val="none" w:sz="0" w:space="0"/>
          </w:pgBorders>
          <w:cols w:space="720" w:num="1"/>
        </w:sectPr>
      </w:pPr>
    </w:p>
    <w:p>
      <w:pPr>
        <w:spacing w:line="337" w:lineRule="auto"/>
        <w:rPr>
          <w:rFonts w:ascii="Arial"/>
          <w:sz w:val="21"/>
        </w:rPr>
      </w:pPr>
    </w:p>
    <w:p>
      <w:pPr>
        <w:pStyle w:val="2"/>
        <w:spacing w:before="120" w:line="262" w:lineRule="auto"/>
        <w:ind w:firstLine="528"/>
      </w:pPr>
      <w:bookmarkStart w:id="1" w:name="bookmark11"/>
      <w:bookmarkEnd w:id="1"/>
      <w:r>
        <w:rPr>
          <w:spacing w:val="-2"/>
        </w:rPr>
        <w:t>（十一 ）配合商务部调查国（境）外对我国出口商品实施的歧视性贸易政策、法律法规及做法。组织协调反倾销、反</w:t>
      </w:r>
      <w:r>
        <w:rPr>
          <w:spacing w:val="9"/>
        </w:rPr>
        <w:t xml:space="preserve"> </w:t>
      </w:r>
      <w:r>
        <w:rPr>
          <w:spacing w:val="-1"/>
        </w:rPr>
        <w:t>补贴和保障措施等贸易救济调查以及进出口公平贸易相关工作；指导、协调出口产品贸易摩擦应对和进口产品贸易救济申</w:t>
      </w:r>
    </w:p>
    <w:p>
      <w:pPr>
        <w:pStyle w:val="2"/>
        <w:spacing w:before="1" w:line="184" w:lineRule="auto"/>
        <w:ind w:left="2"/>
      </w:pPr>
      <w:r>
        <w:t>诉工作；跟踪调查反倾销、反补贴和保障措施等贸易救济措施对全市相关产业的影响；建立产业</w:t>
      </w:r>
      <w:r>
        <w:rPr>
          <w:spacing w:val="-1"/>
        </w:rPr>
        <w:t>安全预警机制。</w:t>
      </w:r>
    </w:p>
    <w:p>
      <w:pPr>
        <w:pStyle w:val="2"/>
        <w:spacing w:before="81" w:line="550" w:lineRule="exact"/>
        <w:jc w:val="right"/>
      </w:pPr>
      <w:r>
        <w:rPr>
          <w:spacing w:val="-2"/>
          <w:position w:val="16"/>
        </w:rPr>
        <w:t>（十二）负责全市商务系统涉及世贸组织相关事务的研究、指导和服务工作 ，配合商务厅解决世贸组织框架下涉及我</w:t>
      </w:r>
    </w:p>
    <w:p>
      <w:pPr>
        <w:pStyle w:val="2"/>
        <w:spacing w:line="184" w:lineRule="auto"/>
        <w:ind w:left="4"/>
      </w:pPr>
      <w:r>
        <w:rPr>
          <w:spacing w:val="-4"/>
        </w:rPr>
        <w:t>市的贸易争端 ，负责推进全市进出口贸易的标准化建设。</w:t>
      </w:r>
    </w:p>
    <w:p>
      <w:pPr>
        <w:pStyle w:val="2"/>
        <w:spacing w:before="79" w:line="553" w:lineRule="exact"/>
        <w:jc w:val="right"/>
      </w:pPr>
      <w:r>
        <w:rPr>
          <w:spacing w:val="-4"/>
          <w:position w:val="17"/>
        </w:rPr>
        <w:t>（十</w:t>
      </w:r>
      <w:r>
        <w:rPr>
          <w:spacing w:val="-3"/>
          <w:position w:val="17"/>
        </w:rPr>
        <w:t>三）配合省级部门执行国家制定的对自由贸易区国家和地区的经贸规划、政策</w:t>
      </w:r>
      <w:r>
        <w:rPr>
          <w:spacing w:val="-15"/>
          <w:position w:val="17"/>
        </w:rPr>
        <w:t xml:space="preserve"> </w:t>
      </w:r>
      <w:r>
        <w:rPr>
          <w:spacing w:val="-3"/>
          <w:position w:val="17"/>
        </w:rPr>
        <w:t>，并组织实施 ，管</w:t>
      </w:r>
      <w:r>
        <w:rPr>
          <w:spacing w:val="-4"/>
          <w:position w:val="17"/>
        </w:rPr>
        <w:t>理联合国及其</w:t>
      </w:r>
      <w:r>
        <w:rPr>
          <w:spacing w:val="-2"/>
          <w:position w:val="17"/>
        </w:rPr>
        <w:t>他</w:t>
      </w:r>
    </w:p>
    <w:p>
      <w:pPr>
        <w:pStyle w:val="2"/>
        <w:spacing w:line="184" w:lineRule="auto"/>
        <w:ind w:left="17"/>
      </w:pPr>
      <w:r>
        <w:rPr>
          <w:spacing w:val="-1"/>
        </w:rPr>
        <w:t>国际组织或外国政府对我市经济技术合作方面的无偿援助及赠款等发展合作业务。</w:t>
      </w:r>
    </w:p>
    <w:p>
      <w:pPr>
        <w:pStyle w:val="2"/>
        <w:spacing w:before="81" w:line="221" w:lineRule="auto"/>
        <w:ind w:left="528"/>
      </w:pPr>
      <w:r>
        <w:rPr>
          <w:spacing w:val="-1"/>
        </w:rPr>
        <w:t>（十四）负责全市会展业促进与管理工作 ，指导、管理境内外对外经济技术展览会和赴境外非商</w:t>
      </w:r>
      <w:r>
        <w:rPr>
          <w:spacing w:val="-2"/>
        </w:rPr>
        <w:t>业性办展活动。</w:t>
      </w:r>
    </w:p>
    <w:p>
      <w:pPr>
        <w:pStyle w:val="2"/>
        <w:spacing w:before="57" w:line="221" w:lineRule="auto"/>
        <w:ind w:left="528"/>
      </w:pPr>
      <w:r>
        <w:rPr>
          <w:spacing w:val="-1"/>
        </w:rPr>
        <w:t>（十五）监测分析全市商务运行情况 ，承</w:t>
      </w:r>
      <w:r>
        <w:rPr>
          <w:spacing w:val="-2"/>
        </w:rPr>
        <w:t>担全市商务系统对外宣传和信息发布工作。</w:t>
      </w:r>
    </w:p>
    <w:p>
      <w:pPr>
        <w:pStyle w:val="2"/>
        <w:spacing w:before="59" w:line="221" w:lineRule="auto"/>
        <w:ind w:left="528"/>
      </w:pPr>
      <w:r>
        <w:rPr>
          <w:spacing w:val="1"/>
        </w:rPr>
        <w:t>（十六）完成市委、市政府交办的其他任务。</w:t>
      </w:r>
    </w:p>
    <w:p>
      <w:pPr>
        <w:pStyle w:val="2"/>
        <w:spacing w:before="76" w:line="187" w:lineRule="auto"/>
        <w:ind w:left="641"/>
        <w:rPr>
          <w:sz w:val="31"/>
          <w:szCs w:val="31"/>
        </w:rPr>
      </w:pPr>
      <w:r>
        <w:rPr>
          <w:b/>
          <w:bCs/>
          <w:spacing w:val="3"/>
          <w:sz w:val="31"/>
          <w:szCs w:val="31"/>
        </w:rPr>
        <w:t>机构设置 ：</w:t>
      </w:r>
    </w:p>
    <w:p>
      <w:pPr>
        <w:pStyle w:val="2"/>
        <w:spacing w:before="132" w:line="187" w:lineRule="auto"/>
        <w:ind w:left="6123"/>
        <w:rPr>
          <w:sz w:val="31"/>
          <w:szCs w:val="31"/>
        </w:rPr>
      </w:pPr>
      <w:r>
        <w:rPr>
          <w:spacing w:val="8"/>
          <w:sz w:val="31"/>
          <w:szCs w:val="31"/>
        </w:rPr>
        <w:t>单位机构设置情况</w:t>
      </w:r>
    </w:p>
    <w:p>
      <w:pPr>
        <w:spacing w:line="78" w:lineRule="auto"/>
        <w:rPr>
          <w:rFonts w:ascii="Arial"/>
          <w:sz w:val="2"/>
        </w:rPr>
      </w:pPr>
    </w:p>
    <w:tbl>
      <w:tblPr>
        <w:tblStyle w:val="5"/>
        <w:tblW w:w="9860" w:type="dxa"/>
        <w:tblInd w:w="24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9"/>
        <w:gridCol w:w="2461"/>
        <w:gridCol w:w="2461"/>
        <w:gridCol w:w="2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2469" w:type="dxa"/>
            <w:vAlign w:val="top"/>
          </w:tcPr>
          <w:p>
            <w:pPr>
              <w:pStyle w:val="6"/>
              <w:spacing w:before="193" w:line="189" w:lineRule="auto"/>
              <w:ind w:left="812"/>
            </w:pPr>
            <w:r>
              <w:rPr>
                <w:b/>
                <w:bCs/>
                <w:spacing w:val="8"/>
              </w:rPr>
              <w:t>单位名称</w:t>
            </w:r>
          </w:p>
        </w:tc>
        <w:tc>
          <w:tcPr>
            <w:tcW w:w="2461" w:type="dxa"/>
            <w:vAlign w:val="top"/>
          </w:tcPr>
          <w:p>
            <w:pPr>
              <w:pStyle w:val="6"/>
              <w:spacing w:before="193" w:line="189" w:lineRule="auto"/>
              <w:ind w:left="807"/>
            </w:pPr>
            <w:r>
              <w:rPr>
                <w:b/>
                <w:bCs/>
                <w:spacing w:val="8"/>
              </w:rPr>
              <w:t>单位性质</w:t>
            </w:r>
          </w:p>
        </w:tc>
        <w:tc>
          <w:tcPr>
            <w:tcW w:w="2461" w:type="dxa"/>
            <w:vAlign w:val="top"/>
          </w:tcPr>
          <w:p>
            <w:pPr>
              <w:pStyle w:val="6"/>
              <w:spacing w:before="193" w:line="189" w:lineRule="auto"/>
              <w:ind w:left="811"/>
            </w:pPr>
            <w:r>
              <w:rPr>
                <w:b/>
                <w:bCs/>
                <w:spacing w:val="8"/>
              </w:rPr>
              <w:t>单位规格</w:t>
            </w:r>
          </w:p>
        </w:tc>
        <w:tc>
          <w:tcPr>
            <w:tcW w:w="2469" w:type="dxa"/>
            <w:vAlign w:val="top"/>
          </w:tcPr>
          <w:p>
            <w:pPr>
              <w:pStyle w:val="6"/>
              <w:spacing w:before="193" w:line="189" w:lineRule="auto"/>
              <w:ind w:left="601"/>
            </w:pPr>
            <w:r>
              <w:rPr>
                <w:b/>
                <w:bCs/>
                <w:spacing w:val="9"/>
              </w:rPr>
              <w:t>经费保障形式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2469" w:type="dxa"/>
            <w:vAlign w:val="top"/>
          </w:tcPr>
          <w:p>
            <w:pPr>
              <w:pStyle w:val="6"/>
              <w:spacing w:before="91" w:line="190" w:lineRule="auto"/>
              <w:ind w:left="107"/>
            </w:pPr>
            <w:r>
              <w:rPr>
                <w:spacing w:val="9"/>
              </w:rPr>
              <w:t>承德市商务局本级</w:t>
            </w:r>
          </w:p>
        </w:tc>
        <w:tc>
          <w:tcPr>
            <w:tcW w:w="2461" w:type="dxa"/>
            <w:vAlign w:val="top"/>
          </w:tcPr>
          <w:p>
            <w:pPr>
              <w:pStyle w:val="6"/>
              <w:spacing w:before="92" w:line="189" w:lineRule="auto"/>
              <w:ind w:left="1016"/>
            </w:pPr>
            <w:r>
              <w:rPr>
                <w:spacing w:val="7"/>
              </w:rPr>
              <w:t>行政</w:t>
            </w:r>
          </w:p>
        </w:tc>
        <w:tc>
          <w:tcPr>
            <w:tcW w:w="2461" w:type="dxa"/>
            <w:vAlign w:val="top"/>
          </w:tcPr>
          <w:p>
            <w:pPr>
              <w:pStyle w:val="6"/>
              <w:spacing w:before="53" w:line="219" w:lineRule="auto"/>
              <w:ind w:left="599"/>
            </w:pPr>
            <w:r>
              <w:rPr>
                <w:spacing w:val="9"/>
              </w:rPr>
              <w:t>正处（县）级</w:t>
            </w:r>
          </w:p>
        </w:tc>
        <w:tc>
          <w:tcPr>
            <w:tcW w:w="2469" w:type="dxa"/>
            <w:vAlign w:val="top"/>
          </w:tcPr>
          <w:p>
            <w:pPr>
              <w:pStyle w:val="6"/>
              <w:spacing w:before="92" w:line="189" w:lineRule="auto"/>
              <w:ind w:left="813"/>
            </w:pPr>
            <w:r>
              <w:rPr>
                <w:spacing w:val="8"/>
              </w:rPr>
              <w:t>财政拨款</w:t>
            </w:r>
          </w:p>
        </w:tc>
      </w:tr>
    </w:tbl>
    <w:p>
      <w:pPr>
        <w:spacing w:before="59" w:line="227" w:lineRule="auto"/>
        <w:ind w:left="654"/>
        <w:rPr>
          <w:rFonts w:ascii="黑体" w:hAnsi="黑体" w:eastAsia="黑体" w:cs="黑体"/>
          <w:sz w:val="31"/>
          <w:szCs w:val="31"/>
        </w:rPr>
      </w:pPr>
      <w:r>
        <w:rPr>
          <w:rFonts w:ascii="黑体" w:hAnsi="黑体" w:eastAsia="黑体" w:cs="黑体"/>
          <w:spacing w:val="8"/>
          <w:sz w:val="31"/>
          <w:szCs w:val="31"/>
        </w:rPr>
        <w:t>二、单位预算安排的总体情况</w:t>
      </w:r>
    </w:p>
    <w:p>
      <w:pPr>
        <w:pStyle w:val="2"/>
        <w:spacing w:before="154" w:line="224" w:lineRule="auto"/>
        <w:ind w:left="559"/>
      </w:pPr>
      <w:r>
        <w:rPr>
          <w:spacing w:val="-3"/>
        </w:rPr>
        <w:t>按照预算管理有关规定 ，目前我单位预算的编制实行综合预算管理</w:t>
      </w:r>
      <w:r>
        <w:rPr>
          <w:spacing w:val="-15"/>
        </w:rPr>
        <w:t xml:space="preserve"> </w:t>
      </w:r>
      <w:r>
        <w:rPr>
          <w:spacing w:val="-3"/>
        </w:rPr>
        <w:t>，即</w:t>
      </w:r>
      <w:r>
        <w:rPr>
          <w:spacing w:val="-4"/>
        </w:rPr>
        <w:t>全部收入和支出都反映在预算中。</w:t>
      </w:r>
    </w:p>
    <w:p>
      <w:pPr>
        <w:pStyle w:val="2"/>
        <w:spacing w:before="1" w:line="221" w:lineRule="auto"/>
        <w:ind w:left="528"/>
        <w:rPr>
          <w:spacing w:val="-16"/>
        </w:rPr>
      </w:pPr>
      <w:r>
        <w:rPr>
          <w:spacing w:val="-16"/>
        </w:rPr>
        <w:t>（ 一</w:t>
      </w:r>
      <w:r>
        <w:rPr>
          <w:spacing w:val="-11"/>
        </w:rPr>
        <w:t xml:space="preserve"> </w:t>
      </w:r>
      <w:r>
        <w:rPr>
          <w:spacing w:val="-16"/>
        </w:rPr>
        <w:t>）收入说明</w:t>
      </w:r>
    </w:p>
    <w:p>
      <w:pPr>
        <w:pStyle w:val="2"/>
        <w:spacing w:before="1" w:line="221" w:lineRule="auto"/>
        <w:ind w:firstLine="548" w:firstLineChars="200"/>
      </w:pPr>
      <w:r>
        <w:rPr>
          <w:spacing w:val="-3"/>
          <w:position w:val="17"/>
        </w:rPr>
        <w:t>反映本单位当年全部收入。2024年预算收入2347.94万元，其中：一般公共预算收入2183.49万元，基金预算收入0.00万元， 国有资本经营预算收入0.00万元，财政专户核拨收入0.00万元，单位资金收入0.00万元，上年结转结余164.45万元。</w:t>
      </w:r>
      <w:r>
        <w:rPr>
          <w:rFonts w:hint="eastAsia" w:ascii="微软雅黑" w:hAnsi="微软雅黑" w:eastAsia="微软雅黑"/>
          <w:color w:val="212529"/>
          <w:szCs w:val="21"/>
        </w:rPr>
        <w:br w:type="textWrapping"/>
      </w:r>
      <w:r>
        <w:t>      </w:t>
      </w:r>
    </w:p>
    <w:p>
      <w:pPr>
        <w:pStyle w:val="2"/>
        <w:spacing w:before="1" w:line="221" w:lineRule="auto"/>
        <w:ind w:firstLine="560" w:firstLineChars="200"/>
      </w:pPr>
    </w:p>
    <w:p>
      <w:pPr>
        <w:pStyle w:val="2"/>
        <w:spacing w:before="1" w:line="221" w:lineRule="auto"/>
        <w:ind w:left="528"/>
        <w:rPr>
          <w:spacing w:val="-16"/>
        </w:rPr>
      </w:pPr>
      <w:r>
        <w:rPr>
          <w:spacing w:val="-16"/>
        </w:rPr>
        <w:t xml:space="preserve">（ </w:t>
      </w:r>
      <w:r>
        <w:rPr>
          <w:rFonts w:hint="eastAsia"/>
          <w:spacing w:val="-16"/>
          <w:lang w:eastAsia="zh-CN"/>
        </w:rPr>
        <w:t>二</w:t>
      </w:r>
      <w:r>
        <w:rPr>
          <w:spacing w:val="-11"/>
        </w:rPr>
        <w:t xml:space="preserve"> </w:t>
      </w:r>
      <w:r>
        <w:rPr>
          <w:spacing w:val="-16"/>
        </w:rPr>
        <w:t>）</w:t>
      </w:r>
      <w:r>
        <w:rPr>
          <w:rFonts w:hint="eastAsia"/>
          <w:spacing w:val="-16"/>
          <w:lang w:eastAsia="zh-CN"/>
        </w:rPr>
        <w:t>支出</w:t>
      </w:r>
      <w:r>
        <w:rPr>
          <w:spacing w:val="-16"/>
        </w:rPr>
        <w:t>说明</w:t>
      </w:r>
    </w:p>
    <w:p>
      <w:pPr>
        <w:pStyle w:val="2"/>
        <w:spacing w:before="1" w:line="221" w:lineRule="auto"/>
        <w:ind w:firstLine="560" w:firstLineChars="200"/>
      </w:pPr>
    </w:p>
    <w:p>
      <w:pPr>
        <w:pStyle w:val="2"/>
        <w:spacing w:before="1" w:line="221" w:lineRule="auto"/>
        <w:ind w:firstLine="560" w:firstLineChars="200"/>
        <w:rPr>
          <w:spacing w:val="-16"/>
        </w:rPr>
      </w:pPr>
      <w:r>
        <w:t> </w:t>
      </w:r>
      <w:r>
        <w:rPr>
          <w:spacing w:val="-3"/>
          <w:position w:val="17"/>
        </w:rPr>
        <w:t>收支预算总表支出栏、基本支出表、项目支出表按经济分类和支出功能分类科目编制，反映承德市商务局本级年度单位预算中支出预算的总体情况。 2024年支出预算2347.94万元，其中基本支出1341.39万元，包括人员经费1211.36万元和日常公用经费130.03万元；项目支出1006.55万元， 全部为本级支出</w:t>
      </w:r>
      <w:r>
        <w:rPr>
          <w:rFonts w:hint="eastAsia"/>
          <w:spacing w:val="-3"/>
          <w:position w:val="17"/>
          <w:lang w:eastAsia="zh-CN"/>
        </w:rPr>
        <w:t>。</w:t>
      </w:r>
      <w:r>
        <w:rPr>
          <w:rFonts w:hint="eastAsia"/>
          <w:spacing w:val="-3"/>
          <w:position w:val="17"/>
        </w:rPr>
        <w:br w:type="textWrapping"/>
      </w:r>
    </w:p>
    <w:p>
      <w:pPr>
        <w:pStyle w:val="2"/>
        <w:spacing w:before="80" w:line="221" w:lineRule="auto"/>
        <w:ind w:left="528"/>
      </w:pPr>
      <w:r>
        <w:rPr>
          <w:spacing w:val="-12"/>
        </w:rPr>
        <w:t>（ 三 ）比上年增减情况</w:t>
      </w:r>
    </w:p>
    <w:p>
      <w:pPr>
        <w:pStyle w:val="2"/>
        <w:spacing w:before="107" w:line="250" w:lineRule="auto"/>
        <w:ind w:left="1" w:right="84" w:firstLine="560"/>
      </w:pPr>
      <w:r>
        <w:rPr>
          <w:rFonts w:ascii="微软雅黑" w:hAnsi="微软雅黑" w:eastAsia="微软雅黑" w:cs="微软雅黑"/>
          <w:snapToGrid w:val="0"/>
          <w:color w:val="000000"/>
          <w:kern w:val="0"/>
          <w:sz w:val="28"/>
          <w:szCs w:val="28"/>
          <w:lang w:val="en-US" w:eastAsia="en-US" w:bidi="ar-SA"/>
        </w:rPr>
        <w:t>2024年预算收支安排2347.94万元，较2023年预算减少118.44万元， 其中：基本支出减少272.57万元，主要为：</w:t>
      </w:r>
      <w:r>
        <w:rPr>
          <w:rFonts w:hint="eastAsia" w:ascii="微软雅黑" w:hAnsi="微软雅黑" w:eastAsia="微软雅黑" w:cs="微软雅黑"/>
          <w:snapToGrid w:val="0"/>
          <w:color w:val="000000"/>
          <w:kern w:val="0"/>
          <w:sz w:val="28"/>
          <w:szCs w:val="28"/>
          <w:lang w:val="en-US" w:eastAsia="zh-CN" w:bidi="ar-SA"/>
        </w:rPr>
        <w:t>减少人员经费支出；</w:t>
      </w:r>
      <w:r>
        <w:rPr>
          <w:rFonts w:ascii="微软雅黑" w:hAnsi="微软雅黑" w:eastAsia="微软雅黑" w:cs="微软雅黑"/>
          <w:snapToGrid w:val="0"/>
          <w:color w:val="000000"/>
          <w:kern w:val="0"/>
          <w:sz w:val="28"/>
          <w:szCs w:val="28"/>
          <w:lang w:val="en-US" w:eastAsia="en-US" w:bidi="ar-SA"/>
        </w:rPr>
        <w:t>项目支出增加154.13万元，主要为：</w:t>
      </w:r>
      <w:r>
        <w:rPr>
          <w:spacing w:val="-8"/>
        </w:rPr>
        <w:t xml:space="preserve">用于增加培育壮大电子商务主体、示范奖励 ，提前下达 </w:t>
      </w:r>
      <w:r>
        <w:rPr>
          <w:rFonts w:ascii="Times New Roman" w:hAnsi="Times New Roman" w:eastAsia="Times New Roman" w:cs="Times New Roman"/>
          <w:spacing w:val="-8"/>
        </w:rPr>
        <w:t>202</w:t>
      </w:r>
      <w:r>
        <w:rPr>
          <w:rFonts w:hint="eastAsia" w:ascii="Times New Roman" w:hAnsi="Times New Roman" w:eastAsia="宋体" w:cs="Times New Roman"/>
          <w:spacing w:val="-8"/>
          <w:lang w:val="en-US" w:eastAsia="zh-CN"/>
        </w:rPr>
        <w:t>4</w:t>
      </w:r>
      <w:r>
        <w:rPr>
          <w:spacing w:val="-1"/>
        </w:rPr>
        <w:t>年外贸龙头企业奖励金等。</w:t>
      </w:r>
    </w:p>
    <w:p>
      <w:pPr>
        <w:spacing w:line="427" w:lineRule="auto"/>
        <w:rPr>
          <w:rFonts w:ascii="Arial"/>
          <w:sz w:val="21"/>
        </w:rPr>
      </w:pPr>
    </w:p>
    <w:p>
      <w:pPr>
        <w:spacing w:before="101" w:line="227" w:lineRule="auto"/>
        <w:ind w:left="656"/>
        <w:rPr>
          <w:rFonts w:ascii="黑体" w:hAnsi="黑体" w:eastAsia="黑体" w:cs="黑体"/>
          <w:sz w:val="31"/>
          <w:szCs w:val="31"/>
        </w:rPr>
      </w:pPr>
      <w:r>
        <w:rPr>
          <w:rFonts w:ascii="黑体" w:hAnsi="黑体" w:eastAsia="黑体" w:cs="黑体"/>
          <w:spacing w:val="8"/>
          <w:sz w:val="31"/>
          <w:szCs w:val="31"/>
        </w:rPr>
        <w:t>三、机关运行经费安排情况</w:t>
      </w:r>
    </w:p>
    <w:p>
      <w:pPr>
        <w:pStyle w:val="2"/>
        <w:spacing w:before="107" w:line="250" w:lineRule="auto"/>
        <w:ind w:left="1" w:right="84" w:firstLine="560"/>
        <w:rPr>
          <w:rFonts w:ascii="微软雅黑" w:hAnsi="微软雅黑" w:eastAsia="微软雅黑" w:cs="微软雅黑"/>
          <w:snapToGrid w:val="0"/>
          <w:color w:val="000000"/>
          <w:kern w:val="0"/>
          <w:sz w:val="28"/>
          <w:szCs w:val="28"/>
          <w:lang w:val="en-US" w:eastAsia="en-US" w:bidi="ar-SA"/>
        </w:rPr>
      </w:pPr>
      <w:r>
        <w:rPr>
          <w:rFonts w:ascii="微软雅黑" w:hAnsi="微软雅黑" w:eastAsia="微软雅黑" w:cs="微软雅黑"/>
          <w:snapToGrid w:val="0"/>
          <w:color w:val="000000"/>
          <w:kern w:val="0"/>
          <w:sz w:val="28"/>
          <w:szCs w:val="28"/>
          <w:lang w:val="en-US" w:eastAsia="en-US" w:bidi="ar-SA"/>
        </w:rPr>
        <w:t>  2024年，我单位机关运行经费共计安排130.03万元，主要用于日常维修、办公用房水电费、办公用房取暖费、 办公用房物业管理费等日常运行支出。</w:t>
      </w:r>
    </w:p>
    <w:p>
      <w:pPr>
        <w:spacing w:before="29" w:line="227" w:lineRule="auto"/>
        <w:ind w:left="668"/>
        <w:rPr>
          <w:rFonts w:ascii="黑体" w:hAnsi="黑体" w:eastAsia="黑体" w:cs="黑体"/>
          <w:spacing w:val="8"/>
          <w:sz w:val="31"/>
          <w:szCs w:val="31"/>
        </w:rPr>
      </w:pPr>
    </w:p>
    <w:p>
      <w:pPr>
        <w:pStyle w:val="2"/>
        <w:spacing w:before="107" w:line="250" w:lineRule="auto"/>
        <w:ind w:left="1" w:right="84" w:firstLine="560"/>
        <w:rPr>
          <w:rFonts w:ascii="微软雅黑" w:hAnsi="微软雅黑" w:eastAsia="微软雅黑" w:cs="微软雅黑"/>
          <w:snapToGrid w:val="0"/>
          <w:color w:val="000000"/>
          <w:kern w:val="0"/>
          <w:sz w:val="28"/>
          <w:szCs w:val="28"/>
          <w:lang w:val="en-US" w:eastAsia="en-US" w:bidi="ar-SA"/>
        </w:rPr>
      </w:pPr>
      <w:r>
        <w:rPr>
          <w:rFonts w:ascii="微软雅黑" w:hAnsi="微软雅黑" w:eastAsia="微软雅黑" w:cs="微软雅黑"/>
          <w:snapToGrid w:val="0"/>
          <w:color w:val="000000"/>
          <w:kern w:val="0"/>
          <w:sz w:val="28"/>
          <w:szCs w:val="28"/>
          <w:lang w:val="en-US" w:eastAsia="en-US" w:bidi="ar-SA"/>
        </w:rPr>
        <w:t>四、财政拨款“三公”经费预算情况及增减变化原因</w:t>
      </w:r>
    </w:p>
    <w:p>
      <w:pPr>
        <w:pStyle w:val="2"/>
        <w:spacing w:before="107" w:line="250" w:lineRule="auto"/>
        <w:ind w:left="1" w:right="84" w:firstLine="560"/>
        <w:rPr>
          <w:rFonts w:hint="default" w:ascii="微软雅黑" w:hAnsi="微软雅黑" w:eastAsia="微软雅黑" w:cs="微软雅黑"/>
          <w:snapToGrid w:val="0"/>
          <w:color w:val="000000"/>
          <w:kern w:val="0"/>
          <w:sz w:val="28"/>
          <w:szCs w:val="28"/>
          <w:lang w:val="en-US" w:eastAsia="zh-CN" w:bidi="ar-SA"/>
        </w:rPr>
      </w:pPr>
      <w:r>
        <w:rPr>
          <w:rFonts w:ascii="微软雅黑" w:hAnsi="微软雅黑" w:eastAsia="微软雅黑" w:cs="微软雅黑"/>
          <w:snapToGrid w:val="0"/>
          <w:color w:val="000000"/>
          <w:kern w:val="0"/>
          <w:sz w:val="28"/>
          <w:szCs w:val="28"/>
          <w:lang w:val="en-US" w:eastAsia="en-US" w:bidi="ar-SA"/>
        </w:rPr>
        <w:t>  2024年，我单位财政拨款“三公”经费预算安排15.25万元，其中因公出国（境）费5.00万元； 公务用车购置及运维费9.50万元（其中：公务用车购置费为0.00万元，公务用车运维费9.50万元)； 公务接待费0.75万元。与2023年相比增加5.00万元， 增减变化的主要原因是：</w:t>
      </w:r>
      <w:r>
        <w:rPr>
          <w:rFonts w:hint="eastAsia" w:ascii="微软雅黑" w:hAnsi="微软雅黑" w:eastAsia="微软雅黑" w:cs="微软雅黑"/>
          <w:snapToGrid w:val="0"/>
          <w:color w:val="000000"/>
          <w:kern w:val="0"/>
          <w:sz w:val="28"/>
          <w:szCs w:val="28"/>
          <w:lang w:val="en-US" w:eastAsia="zh-CN" w:bidi="ar-SA"/>
        </w:rPr>
        <w:t>因工作需要2024年我单位增加因公出国（境）费5.00万元。</w:t>
      </w:r>
    </w:p>
    <w:p>
      <w:pPr>
        <w:pStyle w:val="2"/>
        <w:spacing w:before="111" w:line="261" w:lineRule="auto"/>
        <w:ind w:right="83" w:firstLine="561"/>
        <w:rPr>
          <w:rFonts w:ascii="Times New Roman" w:hAnsi="Times New Roman" w:eastAsia="Times New Roman" w:cs="Times New Roman"/>
          <w:spacing w:val="-3"/>
        </w:rPr>
      </w:pPr>
    </w:p>
    <w:p>
      <w:pPr>
        <w:pStyle w:val="2"/>
        <w:spacing w:before="111" w:line="261" w:lineRule="auto"/>
        <w:ind w:right="83"/>
        <w:sectPr>
          <w:pgSz w:w="16840" w:h="11900"/>
          <w:pgMar w:top="1011" w:right="935" w:bottom="0" w:left="1023" w:header="0" w:footer="0" w:gutter="0"/>
          <w:pgBorders>
            <w:top w:val="none" w:sz="0" w:space="0"/>
            <w:left w:val="none" w:sz="0" w:space="0"/>
            <w:bottom w:val="none" w:sz="0" w:space="0"/>
            <w:right w:val="none" w:sz="0" w:space="0"/>
          </w:pgBorders>
          <w:cols w:space="720" w:num="1"/>
        </w:sectPr>
      </w:pPr>
    </w:p>
    <w:p>
      <w:pPr>
        <w:pStyle w:val="2"/>
        <w:spacing w:before="107" w:line="250" w:lineRule="auto"/>
        <w:ind w:left="1" w:right="84" w:firstLine="560"/>
        <w:rPr>
          <w:rFonts w:ascii="微软雅黑" w:hAnsi="微软雅黑" w:eastAsia="微软雅黑" w:cs="微软雅黑"/>
          <w:snapToGrid w:val="0"/>
          <w:color w:val="000000"/>
          <w:kern w:val="0"/>
          <w:sz w:val="28"/>
          <w:szCs w:val="28"/>
          <w:lang w:val="en-US" w:eastAsia="en-US" w:bidi="ar-SA"/>
        </w:rPr>
      </w:pPr>
      <w:bookmarkStart w:id="2" w:name="bookmark14"/>
      <w:bookmarkEnd w:id="2"/>
      <w:r>
        <w:rPr>
          <w:rFonts w:ascii="微软雅黑" w:hAnsi="微软雅黑" w:eastAsia="微软雅黑" w:cs="微软雅黑"/>
          <w:snapToGrid w:val="0"/>
          <w:color w:val="000000"/>
          <w:kern w:val="0"/>
          <w:sz w:val="28"/>
          <w:szCs w:val="28"/>
          <w:lang w:val="en-US" w:eastAsia="en-US" w:bidi="ar-SA"/>
        </w:rPr>
        <w:t>具体情况如下：</w:t>
      </w:r>
    </w:p>
    <w:p>
      <w:pPr>
        <w:pStyle w:val="2"/>
        <w:spacing w:before="107" w:line="250" w:lineRule="auto"/>
        <w:ind w:left="1" w:right="84" w:firstLine="560"/>
        <w:rPr>
          <w:rFonts w:ascii="微软雅黑" w:hAnsi="微软雅黑" w:eastAsia="微软雅黑" w:cs="微软雅黑"/>
          <w:snapToGrid w:val="0"/>
          <w:color w:val="000000"/>
          <w:kern w:val="0"/>
          <w:sz w:val="28"/>
          <w:szCs w:val="28"/>
          <w:lang w:val="en-US" w:eastAsia="en-US" w:bidi="ar-SA"/>
        </w:rPr>
      </w:pPr>
      <w:r>
        <w:rPr>
          <w:rFonts w:ascii="微软雅黑" w:hAnsi="微软雅黑" w:eastAsia="微软雅黑" w:cs="微软雅黑"/>
          <w:snapToGrid w:val="0"/>
          <w:color w:val="000000"/>
          <w:kern w:val="0"/>
          <w:sz w:val="28"/>
          <w:szCs w:val="28"/>
          <w:lang w:val="en-US" w:eastAsia="en-US" w:bidi="ar-SA"/>
        </w:rPr>
        <w:t xml:space="preserve">（ 一 ）因公出国（境）费 </w:t>
      </w:r>
      <w:r>
        <w:rPr>
          <w:rFonts w:hint="eastAsia" w:ascii="微软雅黑" w:hAnsi="微软雅黑" w:eastAsia="微软雅黑" w:cs="微软雅黑"/>
          <w:snapToGrid w:val="0"/>
          <w:color w:val="000000"/>
          <w:kern w:val="0"/>
          <w:sz w:val="28"/>
          <w:szCs w:val="28"/>
          <w:lang w:val="en-US" w:eastAsia="zh-CN" w:bidi="ar-SA"/>
        </w:rPr>
        <w:t>5.00</w:t>
      </w:r>
      <w:r>
        <w:rPr>
          <w:rFonts w:ascii="微软雅黑" w:hAnsi="微软雅黑" w:eastAsia="微软雅黑" w:cs="微软雅黑"/>
          <w:snapToGrid w:val="0"/>
          <w:color w:val="000000"/>
          <w:kern w:val="0"/>
          <w:sz w:val="28"/>
          <w:szCs w:val="28"/>
          <w:lang w:val="en-US" w:eastAsia="en-US" w:bidi="ar-SA"/>
        </w:rPr>
        <w:t xml:space="preserve">万元 ，同比增加 </w:t>
      </w:r>
      <w:r>
        <w:rPr>
          <w:rFonts w:hint="eastAsia" w:ascii="微软雅黑" w:hAnsi="微软雅黑" w:eastAsia="微软雅黑" w:cs="微软雅黑"/>
          <w:snapToGrid w:val="0"/>
          <w:color w:val="000000"/>
          <w:kern w:val="0"/>
          <w:sz w:val="28"/>
          <w:szCs w:val="28"/>
          <w:lang w:val="en-US" w:eastAsia="zh-CN" w:bidi="ar-SA"/>
        </w:rPr>
        <w:t>5.00</w:t>
      </w:r>
      <w:r>
        <w:rPr>
          <w:rFonts w:ascii="微软雅黑" w:hAnsi="微软雅黑" w:eastAsia="微软雅黑" w:cs="微软雅黑"/>
          <w:snapToGrid w:val="0"/>
          <w:color w:val="000000"/>
          <w:kern w:val="0"/>
          <w:sz w:val="28"/>
          <w:szCs w:val="28"/>
          <w:lang w:val="en-US" w:eastAsia="en-US" w:bidi="ar-SA"/>
        </w:rPr>
        <w:t xml:space="preserve"> 万元 ，同比上升 10</w:t>
      </w:r>
      <w:r>
        <w:rPr>
          <w:rFonts w:hint="eastAsia" w:ascii="微软雅黑" w:hAnsi="微软雅黑" w:eastAsia="微软雅黑" w:cs="微软雅黑"/>
          <w:snapToGrid w:val="0"/>
          <w:color w:val="000000"/>
          <w:kern w:val="0"/>
          <w:sz w:val="28"/>
          <w:szCs w:val="28"/>
          <w:lang w:val="en-US" w:eastAsia="zh-CN" w:bidi="ar-SA"/>
        </w:rPr>
        <w:t>0</w:t>
      </w:r>
      <w:r>
        <w:rPr>
          <w:rFonts w:ascii="微软雅黑" w:hAnsi="微软雅黑" w:eastAsia="微软雅黑" w:cs="微软雅黑"/>
          <w:snapToGrid w:val="0"/>
          <w:color w:val="000000"/>
          <w:kern w:val="0"/>
          <w:sz w:val="28"/>
          <w:szCs w:val="28"/>
          <w:lang w:val="en-US" w:eastAsia="en-US" w:bidi="ar-SA"/>
        </w:rPr>
        <w:t>%</w:t>
      </w:r>
      <w:r>
        <w:rPr>
          <w:rFonts w:hint="eastAsia" w:ascii="微软雅黑" w:hAnsi="微软雅黑" w:eastAsia="微软雅黑" w:cs="微软雅黑"/>
          <w:snapToGrid w:val="0"/>
          <w:color w:val="000000"/>
          <w:kern w:val="0"/>
          <w:sz w:val="28"/>
          <w:szCs w:val="28"/>
          <w:lang w:val="en-US" w:eastAsia="zh-CN" w:bidi="ar-SA"/>
        </w:rPr>
        <w:t>，</w:t>
      </w:r>
      <w:r>
        <w:rPr>
          <w:rFonts w:ascii="微软雅黑" w:hAnsi="微软雅黑" w:eastAsia="微软雅黑" w:cs="微软雅黑"/>
          <w:snapToGrid w:val="0"/>
          <w:color w:val="000000"/>
          <w:kern w:val="0"/>
          <w:sz w:val="28"/>
          <w:szCs w:val="28"/>
          <w:lang w:val="en-US" w:eastAsia="en-US" w:bidi="ar-SA"/>
        </w:rPr>
        <w:t>主要原因是</w:t>
      </w:r>
      <w:r>
        <w:rPr>
          <w:rFonts w:hint="eastAsia" w:ascii="微软雅黑" w:hAnsi="微软雅黑" w:eastAsia="微软雅黑" w:cs="微软雅黑"/>
          <w:snapToGrid w:val="0"/>
          <w:color w:val="000000"/>
          <w:kern w:val="0"/>
          <w:sz w:val="28"/>
          <w:szCs w:val="28"/>
          <w:lang w:val="en-US" w:eastAsia="zh-CN" w:bidi="ar-SA"/>
        </w:rPr>
        <w:t>2024年单位工作计划及省厅工作安排增加因公出国（境）费5.00万元。</w:t>
      </w:r>
      <w:r>
        <w:rPr>
          <w:rFonts w:ascii="微软雅黑" w:hAnsi="微软雅黑" w:eastAsia="微软雅黑" w:cs="微软雅黑"/>
          <w:snapToGrid w:val="0"/>
          <w:color w:val="000000"/>
          <w:kern w:val="0"/>
          <w:sz w:val="28"/>
          <w:szCs w:val="28"/>
          <w:lang w:val="en-US" w:eastAsia="en-US" w:bidi="ar-SA"/>
        </w:rPr>
        <w:t>。</w:t>
      </w:r>
    </w:p>
    <w:p>
      <w:pPr>
        <w:pStyle w:val="2"/>
        <w:spacing w:before="107" w:line="250" w:lineRule="auto"/>
        <w:ind w:left="1" w:right="84" w:firstLine="560"/>
        <w:rPr>
          <w:rFonts w:ascii="微软雅黑" w:hAnsi="微软雅黑" w:eastAsia="微软雅黑" w:cs="微软雅黑"/>
          <w:snapToGrid w:val="0"/>
          <w:color w:val="000000"/>
          <w:kern w:val="0"/>
          <w:sz w:val="28"/>
          <w:szCs w:val="28"/>
          <w:lang w:val="en-US" w:eastAsia="en-US" w:bidi="ar-SA"/>
        </w:rPr>
      </w:pPr>
      <w:r>
        <w:rPr>
          <w:rFonts w:ascii="微软雅黑" w:hAnsi="微软雅黑" w:eastAsia="微软雅黑" w:cs="微软雅黑"/>
          <w:snapToGrid w:val="0"/>
          <w:color w:val="000000"/>
          <w:kern w:val="0"/>
          <w:sz w:val="28"/>
          <w:szCs w:val="28"/>
          <w:lang w:val="en-US" w:eastAsia="en-US" w:bidi="ar-SA"/>
        </w:rPr>
        <w:t>（ 二 ）公务用车购置及运行维护费 9.50 万元 ，同比无增减变化。</w:t>
      </w:r>
    </w:p>
    <w:p>
      <w:pPr>
        <w:pStyle w:val="2"/>
        <w:spacing w:before="107" w:line="250" w:lineRule="auto"/>
        <w:ind w:left="1" w:right="84" w:firstLine="560"/>
        <w:rPr>
          <w:rFonts w:ascii="微软雅黑" w:hAnsi="微软雅黑" w:eastAsia="微软雅黑" w:cs="微软雅黑"/>
          <w:snapToGrid w:val="0"/>
          <w:color w:val="000000"/>
          <w:kern w:val="0"/>
          <w:sz w:val="28"/>
          <w:szCs w:val="28"/>
          <w:lang w:val="en-US" w:eastAsia="en-US" w:bidi="ar-SA"/>
        </w:rPr>
      </w:pPr>
      <w:r>
        <w:rPr>
          <w:rFonts w:ascii="微软雅黑" w:hAnsi="微软雅黑" w:eastAsia="微软雅黑" w:cs="微软雅黑"/>
          <w:snapToGrid w:val="0"/>
          <w:color w:val="000000"/>
          <w:kern w:val="0"/>
          <w:sz w:val="28"/>
          <w:szCs w:val="28"/>
          <w:lang w:val="en-US" w:eastAsia="en-US" w:bidi="ar-SA"/>
        </w:rPr>
        <w:t>（ 1 ）公务用车购置 0 万元 ，同比无增减变化。</w:t>
      </w:r>
    </w:p>
    <w:p>
      <w:pPr>
        <w:pStyle w:val="2"/>
        <w:spacing w:before="107" w:line="250" w:lineRule="auto"/>
        <w:ind w:left="1" w:right="84" w:firstLine="560"/>
        <w:rPr>
          <w:rFonts w:ascii="微软雅黑" w:hAnsi="微软雅黑" w:eastAsia="微软雅黑" w:cs="微软雅黑"/>
          <w:snapToGrid w:val="0"/>
          <w:color w:val="000000"/>
          <w:kern w:val="0"/>
          <w:sz w:val="28"/>
          <w:szCs w:val="28"/>
          <w:lang w:val="en-US" w:eastAsia="en-US" w:bidi="ar-SA"/>
        </w:rPr>
      </w:pPr>
      <w:r>
        <w:rPr>
          <w:rFonts w:ascii="微软雅黑" w:hAnsi="微软雅黑" w:eastAsia="微软雅黑" w:cs="微软雅黑"/>
          <w:snapToGrid w:val="0"/>
          <w:color w:val="000000"/>
          <w:kern w:val="0"/>
          <w:sz w:val="28"/>
          <w:szCs w:val="28"/>
          <w:lang w:val="en-US" w:eastAsia="en-US" w:bidi="ar-SA"/>
        </w:rPr>
        <w:t>（ 2 ）公务用车运行维护费 9.50 万元 ，同比无增减变化。</w:t>
      </w:r>
    </w:p>
    <w:p>
      <w:pPr>
        <w:pStyle w:val="2"/>
        <w:spacing w:before="107" w:line="250" w:lineRule="auto"/>
        <w:ind w:left="1" w:right="84" w:firstLine="560"/>
        <w:rPr>
          <w:rFonts w:ascii="微软雅黑" w:hAnsi="微软雅黑" w:eastAsia="微软雅黑" w:cs="微软雅黑"/>
          <w:snapToGrid w:val="0"/>
          <w:color w:val="000000"/>
          <w:kern w:val="0"/>
          <w:sz w:val="28"/>
          <w:szCs w:val="28"/>
          <w:lang w:val="en-US" w:eastAsia="en-US" w:bidi="ar-SA"/>
        </w:rPr>
      </w:pPr>
      <w:r>
        <w:rPr>
          <w:rFonts w:ascii="微软雅黑" w:hAnsi="微软雅黑" w:eastAsia="微软雅黑" w:cs="微软雅黑"/>
          <w:snapToGrid w:val="0"/>
          <w:color w:val="000000"/>
          <w:kern w:val="0"/>
          <w:sz w:val="28"/>
          <w:szCs w:val="28"/>
          <w:lang w:val="en-US" w:eastAsia="en-US" w:bidi="ar-SA"/>
        </w:rPr>
        <w:t>（ 三 ）公务接待费 0.75 万元 ，同比</w:t>
      </w:r>
      <w:r>
        <w:rPr>
          <w:rFonts w:hint="eastAsia" w:ascii="微软雅黑" w:hAnsi="微软雅黑" w:eastAsia="微软雅黑" w:cs="微软雅黑"/>
          <w:snapToGrid w:val="0"/>
          <w:color w:val="000000"/>
          <w:kern w:val="0"/>
          <w:sz w:val="28"/>
          <w:szCs w:val="28"/>
          <w:lang w:val="en-US" w:eastAsia="zh-CN" w:bidi="ar-SA"/>
        </w:rPr>
        <w:t>无增减变化。</w:t>
      </w:r>
    </w:p>
    <w:p>
      <w:pPr>
        <w:spacing w:before="30" w:line="226" w:lineRule="auto"/>
        <w:ind w:left="660"/>
        <w:rPr>
          <w:rFonts w:ascii="黑体" w:hAnsi="黑体" w:eastAsia="黑体" w:cs="黑体"/>
          <w:spacing w:val="7"/>
          <w:sz w:val="31"/>
          <w:szCs w:val="31"/>
        </w:rPr>
      </w:pPr>
    </w:p>
    <w:p>
      <w:pPr>
        <w:spacing w:before="30" w:line="226" w:lineRule="auto"/>
        <w:ind w:left="660"/>
        <w:rPr>
          <w:rFonts w:ascii="黑体" w:hAnsi="黑体" w:eastAsia="黑体" w:cs="黑体"/>
          <w:spacing w:val="7"/>
          <w:sz w:val="31"/>
          <w:szCs w:val="31"/>
        </w:rPr>
      </w:pPr>
    </w:p>
    <w:p>
      <w:pPr>
        <w:spacing w:before="30" w:line="226" w:lineRule="auto"/>
        <w:ind w:left="660"/>
        <w:rPr>
          <w:rFonts w:ascii="黑体" w:hAnsi="黑体" w:eastAsia="黑体" w:cs="黑体"/>
          <w:sz w:val="31"/>
          <w:szCs w:val="31"/>
        </w:rPr>
      </w:pPr>
      <w:r>
        <w:rPr>
          <w:rFonts w:ascii="黑体" w:hAnsi="黑体" w:eastAsia="黑体" w:cs="黑体"/>
          <w:spacing w:val="7"/>
          <w:sz w:val="31"/>
          <w:szCs w:val="31"/>
        </w:rPr>
        <w:t>五、预算绩效信息</w:t>
      </w:r>
    </w:p>
    <w:p>
      <w:pPr>
        <w:spacing w:line="226" w:lineRule="auto"/>
        <w:rPr>
          <w:rFonts w:ascii="黑体" w:hAnsi="黑体" w:eastAsia="黑体" w:cs="黑体"/>
          <w:sz w:val="31"/>
          <w:szCs w:val="31"/>
        </w:rPr>
        <w:sectPr>
          <w:pgSz w:w="16840" w:h="11900"/>
          <w:pgMar w:top="1011" w:right="1019" w:bottom="0" w:left="1021" w:header="0" w:footer="0" w:gutter="0"/>
          <w:pgBorders>
            <w:top w:val="none" w:sz="0" w:space="0"/>
            <w:left w:val="none" w:sz="0" w:space="0"/>
            <w:bottom w:val="none" w:sz="0" w:space="0"/>
            <w:right w:val="none" w:sz="0" w:space="0"/>
          </w:pgBorders>
          <w:cols w:space="720" w:num="1"/>
        </w:sectPr>
      </w:pPr>
    </w:p>
    <w:p>
      <w:pPr>
        <w:ind w:firstLine="560"/>
        <w:outlineLvl w:val="3"/>
      </w:pPr>
      <w:bookmarkStart w:id="3" w:name="_Toc_4_4_0000000004"/>
      <w:r>
        <w:rPr>
          <w:rFonts w:ascii="方正仿宋_GBK" w:hAnsi="方正仿宋_GBK" w:eastAsia="方正仿宋_GBK" w:cs="方正仿宋_GBK"/>
          <w:color w:val="000000"/>
          <w:sz w:val="28"/>
        </w:rPr>
        <w:t>1.补充业务费绩效目标表</w:t>
      </w:r>
      <w:bookmarkEnd w:id="3"/>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482001承德市商务局本级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3"/>
            </w:pPr>
            <w:r>
              <w:t>13080024P000014100041</w:t>
            </w:r>
          </w:p>
        </w:tc>
        <w:tc>
          <w:tcPr>
            <w:tcW w:w="1587" w:type="dxa"/>
            <w:vAlign w:val="center"/>
          </w:tcPr>
          <w:p>
            <w:pPr>
              <w:pStyle w:val="12"/>
            </w:pPr>
            <w:r>
              <w:t>项目名称</w:t>
            </w:r>
          </w:p>
        </w:tc>
        <w:tc>
          <w:tcPr>
            <w:tcW w:w="4422" w:type="dxa"/>
            <w:gridSpan w:val="3"/>
            <w:vAlign w:val="center"/>
          </w:tcPr>
          <w:p>
            <w:pPr>
              <w:pStyle w:val="13"/>
            </w:pPr>
            <w:r>
              <w:t>补充业务费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3"/>
            </w:pPr>
            <w:r>
              <w:t>75.00</w:t>
            </w:r>
          </w:p>
        </w:tc>
        <w:tc>
          <w:tcPr>
            <w:tcW w:w="1587" w:type="dxa"/>
            <w:vAlign w:val="center"/>
          </w:tcPr>
          <w:p>
            <w:pPr>
              <w:pStyle w:val="12"/>
            </w:pPr>
            <w:r>
              <w:t>其中：财政    资金</w:t>
            </w:r>
          </w:p>
        </w:tc>
        <w:tc>
          <w:tcPr>
            <w:tcW w:w="1304" w:type="dxa"/>
            <w:vAlign w:val="center"/>
          </w:tcPr>
          <w:p>
            <w:pPr>
              <w:pStyle w:val="13"/>
            </w:pPr>
            <w:r>
              <w:t>75.00</w:t>
            </w:r>
          </w:p>
        </w:tc>
        <w:tc>
          <w:tcPr>
            <w:tcW w:w="1276" w:type="dxa"/>
            <w:vAlign w:val="center"/>
          </w:tcPr>
          <w:p>
            <w:pPr>
              <w:pStyle w:val="12"/>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保障机关正常运转，服务于机关全年目标任务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3"/>
            </w:pPr>
            <w:r>
              <w:t>1.保障机关正常运转，服务于机关全年目标任务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工作日保障单位运转</w:t>
            </w:r>
          </w:p>
        </w:tc>
        <w:tc>
          <w:tcPr>
            <w:tcW w:w="2891" w:type="dxa"/>
            <w:vAlign w:val="center"/>
          </w:tcPr>
          <w:p>
            <w:pPr>
              <w:pStyle w:val="13"/>
            </w:pPr>
            <w:r>
              <w:t>工作日保障单位运转情况</w:t>
            </w:r>
          </w:p>
        </w:tc>
        <w:tc>
          <w:tcPr>
            <w:tcW w:w="1276" w:type="dxa"/>
            <w:vAlign w:val="center"/>
          </w:tcPr>
          <w:p>
            <w:pPr>
              <w:pStyle w:val="13"/>
            </w:pPr>
            <w:r>
              <w:t>≥8小时</w:t>
            </w:r>
          </w:p>
        </w:tc>
        <w:tc>
          <w:tcPr>
            <w:tcW w:w="1843" w:type="dxa"/>
            <w:vAlign w:val="center"/>
          </w:tcPr>
          <w:p>
            <w:pPr>
              <w:pStyle w:val="13"/>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经费支出准确率</w:t>
            </w:r>
          </w:p>
        </w:tc>
        <w:tc>
          <w:tcPr>
            <w:tcW w:w="2891" w:type="dxa"/>
            <w:vAlign w:val="center"/>
          </w:tcPr>
          <w:p>
            <w:pPr>
              <w:pStyle w:val="13"/>
            </w:pPr>
            <w:r>
              <w:t>经费支出符合财务管理制度</w:t>
            </w:r>
          </w:p>
        </w:tc>
        <w:tc>
          <w:tcPr>
            <w:tcW w:w="1276" w:type="dxa"/>
            <w:vAlign w:val="center"/>
          </w:tcPr>
          <w:p>
            <w:pPr>
              <w:pStyle w:val="13"/>
            </w:pPr>
            <w:r>
              <w:t>100%</w:t>
            </w:r>
          </w:p>
        </w:tc>
        <w:tc>
          <w:tcPr>
            <w:tcW w:w="1843" w:type="dxa"/>
            <w:vAlign w:val="center"/>
          </w:tcPr>
          <w:p>
            <w:pPr>
              <w:pStyle w:val="13"/>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按时间进度要求支付使用资金</w:t>
            </w:r>
          </w:p>
        </w:tc>
        <w:tc>
          <w:tcPr>
            <w:tcW w:w="2891" w:type="dxa"/>
            <w:vAlign w:val="center"/>
          </w:tcPr>
          <w:p>
            <w:pPr>
              <w:pStyle w:val="13"/>
            </w:pPr>
            <w:r>
              <w:t>按时间进度要求支付使用资金</w:t>
            </w:r>
          </w:p>
        </w:tc>
        <w:tc>
          <w:tcPr>
            <w:tcW w:w="1276" w:type="dxa"/>
            <w:vAlign w:val="center"/>
          </w:tcPr>
          <w:p>
            <w:pPr>
              <w:pStyle w:val="13"/>
            </w:pPr>
            <w:r>
              <w:t>及时支付</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各项经费成本</w:t>
            </w:r>
          </w:p>
        </w:tc>
        <w:tc>
          <w:tcPr>
            <w:tcW w:w="2891" w:type="dxa"/>
            <w:vAlign w:val="center"/>
          </w:tcPr>
          <w:p>
            <w:pPr>
              <w:pStyle w:val="13"/>
            </w:pPr>
            <w:r>
              <w:t>各项经费成本总额</w:t>
            </w:r>
          </w:p>
        </w:tc>
        <w:tc>
          <w:tcPr>
            <w:tcW w:w="1276" w:type="dxa"/>
            <w:vAlign w:val="center"/>
          </w:tcPr>
          <w:p>
            <w:pPr>
              <w:pStyle w:val="13"/>
            </w:pPr>
            <w:r>
              <w:t>≤75万元</w:t>
            </w:r>
          </w:p>
        </w:tc>
        <w:tc>
          <w:tcPr>
            <w:tcW w:w="1843" w:type="dxa"/>
            <w:vAlign w:val="center"/>
          </w:tcPr>
          <w:p>
            <w:pPr>
              <w:pStyle w:val="13"/>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3"/>
            </w:pPr>
            <w:r>
              <w:t>经济效益指标</w:t>
            </w:r>
          </w:p>
        </w:tc>
        <w:tc>
          <w:tcPr>
            <w:tcW w:w="1332" w:type="dxa"/>
            <w:vAlign w:val="center"/>
          </w:tcPr>
          <w:p>
            <w:pPr>
              <w:pStyle w:val="13"/>
            </w:pPr>
            <w:r>
              <w:t>使用节能减排产品</w:t>
            </w:r>
          </w:p>
        </w:tc>
        <w:tc>
          <w:tcPr>
            <w:tcW w:w="2891" w:type="dxa"/>
            <w:vAlign w:val="center"/>
          </w:tcPr>
          <w:p>
            <w:pPr>
              <w:pStyle w:val="13"/>
            </w:pPr>
            <w:r>
              <w:t>使用节能减排产品</w:t>
            </w:r>
          </w:p>
        </w:tc>
        <w:tc>
          <w:tcPr>
            <w:tcW w:w="1276" w:type="dxa"/>
            <w:vAlign w:val="center"/>
          </w:tcPr>
          <w:p>
            <w:pPr>
              <w:pStyle w:val="13"/>
            </w:pPr>
            <w:r>
              <w:t>使用节能减排产品</w:t>
            </w:r>
          </w:p>
        </w:tc>
        <w:tc>
          <w:tcPr>
            <w:tcW w:w="1843" w:type="dxa"/>
            <w:vAlign w:val="center"/>
          </w:tcPr>
          <w:p>
            <w:pPr>
              <w:pStyle w:val="13"/>
            </w:pPr>
            <w:r>
              <w:t>响应节能减排号召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正常办公条件保障情况</w:t>
            </w:r>
          </w:p>
        </w:tc>
        <w:tc>
          <w:tcPr>
            <w:tcW w:w="2891" w:type="dxa"/>
            <w:vAlign w:val="center"/>
          </w:tcPr>
          <w:p>
            <w:pPr>
              <w:pStyle w:val="13"/>
            </w:pPr>
            <w:r>
              <w:t>正常办公条件保障情况</w:t>
            </w:r>
          </w:p>
        </w:tc>
        <w:tc>
          <w:tcPr>
            <w:tcW w:w="1276" w:type="dxa"/>
            <w:vAlign w:val="center"/>
          </w:tcPr>
          <w:p>
            <w:pPr>
              <w:pStyle w:val="13"/>
            </w:pPr>
            <w:r>
              <w:t>良好</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单位工作人员满意情况</w:t>
            </w:r>
          </w:p>
        </w:tc>
        <w:tc>
          <w:tcPr>
            <w:tcW w:w="1276" w:type="dxa"/>
            <w:vAlign w:val="center"/>
          </w:tcPr>
          <w:p>
            <w:pPr>
              <w:pStyle w:val="13"/>
            </w:pPr>
            <w:r>
              <w:t>≥98%</w:t>
            </w:r>
          </w:p>
        </w:tc>
        <w:tc>
          <w:tcPr>
            <w:tcW w:w="1843" w:type="dxa"/>
            <w:vAlign w:val="center"/>
          </w:tcPr>
          <w:p>
            <w:pPr>
              <w:pStyle w:val="13"/>
            </w:pPr>
            <w:r>
              <w:t>行业规范</w:t>
            </w:r>
          </w:p>
        </w:tc>
      </w:tr>
    </w:tbl>
    <w:p>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2.司勤人员经费绩效目标表</w:t>
      </w:r>
      <w:bookmarkEnd w:id="4"/>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482001承德市商务局本级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3"/>
            </w:pPr>
            <w:r>
              <w:t>13080024P00001310004B</w:t>
            </w:r>
          </w:p>
        </w:tc>
        <w:tc>
          <w:tcPr>
            <w:tcW w:w="1587" w:type="dxa"/>
            <w:vAlign w:val="center"/>
          </w:tcPr>
          <w:p>
            <w:pPr>
              <w:pStyle w:val="12"/>
            </w:pPr>
            <w:r>
              <w:t>项目名称</w:t>
            </w:r>
          </w:p>
        </w:tc>
        <w:tc>
          <w:tcPr>
            <w:tcW w:w="4422" w:type="dxa"/>
            <w:gridSpan w:val="3"/>
            <w:vAlign w:val="center"/>
          </w:tcPr>
          <w:p>
            <w:pPr>
              <w:pStyle w:val="13"/>
            </w:pPr>
            <w:r>
              <w:t>司勤人员经费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3"/>
            </w:pPr>
            <w:r>
              <w:t>5.00</w:t>
            </w:r>
          </w:p>
        </w:tc>
        <w:tc>
          <w:tcPr>
            <w:tcW w:w="1587" w:type="dxa"/>
            <w:vAlign w:val="center"/>
          </w:tcPr>
          <w:p>
            <w:pPr>
              <w:pStyle w:val="12"/>
            </w:pPr>
            <w:r>
              <w:t>其中：财政    资金</w:t>
            </w:r>
          </w:p>
        </w:tc>
        <w:tc>
          <w:tcPr>
            <w:tcW w:w="1304" w:type="dxa"/>
            <w:vAlign w:val="center"/>
          </w:tcPr>
          <w:p>
            <w:pPr>
              <w:pStyle w:val="13"/>
            </w:pPr>
            <w:r>
              <w:t>5.00</w:t>
            </w:r>
          </w:p>
        </w:tc>
        <w:tc>
          <w:tcPr>
            <w:tcW w:w="1276" w:type="dxa"/>
            <w:vAlign w:val="center"/>
          </w:tcPr>
          <w:p>
            <w:pPr>
              <w:pStyle w:val="12"/>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2024年度购买司勤服务。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3"/>
            </w:pPr>
            <w:r>
              <w:t>1.1.人员工资及时足额发放</w:t>
            </w:r>
          </w:p>
          <w:p>
            <w:pPr>
              <w:pStyle w:val="13"/>
            </w:pPr>
            <w:r>
              <w:t>2.保障劳务派遣人员正常社会保障事项</w:t>
            </w:r>
          </w:p>
          <w:p>
            <w:pPr>
              <w:pStyle w:val="13"/>
            </w:pPr>
            <w:r>
              <w:t>3.保障劳务派遣人员正常工作需要</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保障的司勤服务人数</w:t>
            </w:r>
          </w:p>
        </w:tc>
        <w:tc>
          <w:tcPr>
            <w:tcW w:w="2891" w:type="dxa"/>
            <w:vAlign w:val="center"/>
          </w:tcPr>
          <w:p>
            <w:pPr>
              <w:pStyle w:val="13"/>
            </w:pPr>
            <w:r>
              <w:t>保障的司勤服务人数</w:t>
            </w:r>
          </w:p>
        </w:tc>
        <w:tc>
          <w:tcPr>
            <w:tcW w:w="1276" w:type="dxa"/>
            <w:vAlign w:val="center"/>
          </w:tcPr>
          <w:p>
            <w:pPr>
              <w:pStyle w:val="13"/>
            </w:pPr>
            <w:r>
              <w:t>1人</w:t>
            </w:r>
          </w:p>
        </w:tc>
        <w:tc>
          <w:tcPr>
            <w:tcW w:w="1843" w:type="dxa"/>
            <w:vAlign w:val="center"/>
          </w:tcPr>
          <w:p>
            <w:pPr>
              <w:pStyle w:val="13"/>
            </w:pPr>
            <w:r>
              <w:t>年度工作计划及日常工作要求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工资发放准确率</w:t>
            </w:r>
          </w:p>
        </w:tc>
        <w:tc>
          <w:tcPr>
            <w:tcW w:w="2891" w:type="dxa"/>
            <w:vAlign w:val="center"/>
          </w:tcPr>
          <w:p>
            <w:pPr>
              <w:pStyle w:val="13"/>
            </w:pPr>
            <w:r>
              <w:t>工资发放准确率</w:t>
            </w:r>
          </w:p>
        </w:tc>
        <w:tc>
          <w:tcPr>
            <w:tcW w:w="1276" w:type="dxa"/>
            <w:vAlign w:val="center"/>
          </w:tcPr>
          <w:p>
            <w:pPr>
              <w:pStyle w:val="13"/>
            </w:pPr>
            <w:r>
              <w:t>100%</w:t>
            </w:r>
          </w:p>
        </w:tc>
        <w:tc>
          <w:tcPr>
            <w:tcW w:w="1843" w:type="dxa"/>
            <w:vAlign w:val="center"/>
          </w:tcPr>
          <w:p>
            <w:pPr>
              <w:pStyle w:val="13"/>
            </w:pPr>
            <w:r>
              <w:t>发放核定数</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p>
          <w:p>
            <w:pPr>
              <w:pStyle w:val="13"/>
            </w:pPr>
            <w:r>
              <w:t>按月足额拨付资金</w:t>
            </w:r>
          </w:p>
        </w:tc>
        <w:tc>
          <w:tcPr>
            <w:tcW w:w="2891" w:type="dxa"/>
            <w:vAlign w:val="center"/>
          </w:tcPr>
          <w:p>
            <w:pPr>
              <w:pStyle w:val="13"/>
            </w:pPr>
          </w:p>
          <w:p>
            <w:pPr>
              <w:pStyle w:val="13"/>
            </w:pPr>
            <w:r>
              <w:t>按月足额拨付资金</w:t>
            </w:r>
          </w:p>
        </w:tc>
        <w:tc>
          <w:tcPr>
            <w:tcW w:w="1276" w:type="dxa"/>
            <w:vAlign w:val="center"/>
          </w:tcPr>
          <w:p>
            <w:pPr>
              <w:pStyle w:val="13"/>
            </w:pPr>
            <w:r>
              <w:t>每月8日前</w:t>
            </w:r>
          </w:p>
        </w:tc>
        <w:tc>
          <w:tcPr>
            <w:tcW w:w="1843" w:type="dxa"/>
            <w:vAlign w:val="center"/>
          </w:tcPr>
          <w:p>
            <w:pPr>
              <w:pStyle w:val="13"/>
            </w:pPr>
          </w:p>
          <w:p>
            <w:pPr>
              <w:pStyle w:val="13"/>
            </w:pPr>
            <w:r>
              <w:t>每月8日前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个人核定工资数额</w:t>
            </w:r>
          </w:p>
        </w:tc>
        <w:tc>
          <w:tcPr>
            <w:tcW w:w="2891" w:type="dxa"/>
            <w:vAlign w:val="center"/>
          </w:tcPr>
          <w:p>
            <w:pPr>
              <w:pStyle w:val="13"/>
            </w:pPr>
            <w:r>
              <w:t>个人核定工资数额</w:t>
            </w:r>
          </w:p>
        </w:tc>
        <w:tc>
          <w:tcPr>
            <w:tcW w:w="1276" w:type="dxa"/>
            <w:vAlign w:val="center"/>
          </w:tcPr>
          <w:p>
            <w:pPr>
              <w:pStyle w:val="13"/>
            </w:pPr>
            <w:r>
              <w:t>工资标准</w:t>
            </w:r>
          </w:p>
        </w:tc>
        <w:tc>
          <w:tcPr>
            <w:tcW w:w="1843" w:type="dxa"/>
            <w:vAlign w:val="center"/>
          </w:tcPr>
          <w:p>
            <w:pPr>
              <w:pStyle w:val="13"/>
            </w:pPr>
            <w:r>
              <w:t>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3"/>
            </w:pPr>
            <w:r>
              <w:t>可持续影响指标</w:t>
            </w:r>
          </w:p>
        </w:tc>
        <w:tc>
          <w:tcPr>
            <w:tcW w:w="1332" w:type="dxa"/>
            <w:vAlign w:val="center"/>
          </w:tcPr>
          <w:p>
            <w:pPr>
              <w:pStyle w:val="13"/>
            </w:pPr>
            <w:r>
              <w:t>持续提供司勤服务</w:t>
            </w:r>
          </w:p>
        </w:tc>
        <w:tc>
          <w:tcPr>
            <w:tcW w:w="2891" w:type="dxa"/>
            <w:vAlign w:val="center"/>
          </w:tcPr>
          <w:p>
            <w:pPr>
              <w:pStyle w:val="13"/>
            </w:pPr>
            <w:r>
              <w:t>持续提供司勤服务</w:t>
            </w:r>
          </w:p>
        </w:tc>
        <w:tc>
          <w:tcPr>
            <w:tcW w:w="1276" w:type="dxa"/>
            <w:vAlign w:val="center"/>
          </w:tcPr>
          <w:p>
            <w:pPr>
              <w:pStyle w:val="13"/>
            </w:pPr>
            <w:r>
              <w:t>持续提供</w:t>
            </w:r>
          </w:p>
        </w:tc>
        <w:tc>
          <w:tcPr>
            <w:tcW w:w="1843" w:type="dxa"/>
            <w:vAlign w:val="center"/>
          </w:tcPr>
          <w:p>
            <w:pPr>
              <w:pStyle w:val="13"/>
            </w:pPr>
            <w:r>
              <w:t>年度工作计划及日常工作要求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解决社会就业</w:t>
            </w:r>
          </w:p>
        </w:tc>
        <w:tc>
          <w:tcPr>
            <w:tcW w:w="2891" w:type="dxa"/>
            <w:vAlign w:val="center"/>
          </w:tcPr>
          <w:p>
            <w:pPr>
              <w:pStyle w:val="13"/>
            </w:pPr>
            <w:r>
              <w:t>解决社会就业</w:t>
            </w:r>
          </w:p>
        </w:tc>
        <w:tc>
          <w:tcPr>
            <w:tcW w:w="1276" w:type="dxa"/>
            <w:vAlign w:val="center"/>
          </w:tcPr>
          <w:p>
            <w:pPr>
              <w:pStyle w:val="13"/>
            </w:pPr>
            <w:r>
              <w:t>解决就业</w:t>
            </w:r>
          </w:p>
        </w:tc>
        <w:tc>
          <w:tcPr>
            <w:tcW w:w="1843"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派遣人员满意度</w:t>
            </w:r>
          </w:p>
        </w:tc>
        <w:tc>
          <w:tcPr>
            <w:tcW w:w="2891" w:type="dxa"/>
            <w:vAlign w:val="center"/>
          </w:tcPr>
          <w:p>
            <w:pPr>
              <w:pStyle w:val="13"/>
            </w:pPr>
            <w:r>
              <w:t>派遣人员满意度</w:t>
            </w:r>
          </w:p>
        </w:tc>
        <w:tc>
          <w:tcPr>
            <w:tcW w:w="1276" w:type="dxa"/>
            <w:vAlign w:val="center"/>
          </w:tcPr>
          <w:p>
            <w:pPr>
              <w:pStyle w:val="13"/>
            </w:pPr>
            <w:r>
              <w:t>≥98%</w:t>
            </w:r>
          </w:p>
        </w:tc>
        <w:tc>
          <w:tcPr>
            <w:tcW w:w="1843" w:type="dxa"/>
            <w:vAlign w:val="center"/>
          </w:tcPr>
          <w:p>
            <w:pPr>
              <w:pStyle w:val="13"/>
            </w:pPr>
            <w:r>
              <w:t>问卷调查</w:t>
            </w:r>
          </w:p>
        </w:tc>
      </w:tr>
    </w:tbl>
    <w:p>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3.网络运行维护费绩效目标表</w:t>
      </w:r>
      <w:bookmarkEnd w:id="5"/>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482001承德市商务局本级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3"/>
            </w:pPr>
            <w:r>
              <w:t>13080024P00001510005A</w:t>
            </w:r>
          </w:p>
        </w:tc>
        <w:tc>
          <w:tcPr>
            <w:tcW w:w="1587" w:type="dxa"/>
            <w:vAlign w:val="center"/>
          </w:tcPr>
          <w:p>
            <w:pPr>
              <w:pStyle w:val="12"/>
            </w:pPr>
            <w:r>
              <w:t>项目名称</w:t>
            </w:r>
          </w:p>
        </w:tc>
        <w:tc>
          <w:tcPr>
            <w:tcW w:w="4422" w:type="dxa"/>
            <w:gridSpan w:val="3"/>
            <w:vAlign w:val="center"/>
          </w:tcPr>
          <w:p>
            <w:pPr>
              <w:pStyle w:val="13"/>
            </w:pPr>
            <w:r>
              <w:t>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3"/>
            </w:pPr>
            <w:r>
              <w:t>5.00</w:t>
            </w:r>
          </w:p>
        </w:tc>
        <w:tc>
          <w:tcPr>
            <w:tcW w:w="1587" w:type="dxa"/>
            <w:vAlign w:val="center"/>
          </w:tcPr>
          <w:p>
            <w:pPr>
              <w:pStyle w:val="12"/>
            </w:pPr>
            <w:r>
              <w:t>其中：财政    资金</w:t>
            </w:r>
          </w:p>
        </w:tc>
        <w:tc>
          <w:tcPr>
            <w:tcW w:w="1304" w:type="dxa"/>
            <w:vAlign w:val="center"/>
          </w:tcPr>
          <w:p>
            <w:pPr>
              <w:pStyle w:val="13"/>
            </w:pPr>
            <w:r>
              <w:t>5.00</w:t>
            </w:r>
          </w:p>
        </w:tc>
        <w:tc>
          <w:tcPr>
            <w:tcW w:w="1276" w:type="dxa"/>
            <w:vAlign w:val="center"/>
          </w:tcPr>
          <w:p>
            <w:pPr>
              <w:pStyle w:val="12"/>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用于承德商务网和公众号运行维护1.9万元，日常网络运行维护3.1万元。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3"/>
            </w:pPr>
            <w:r>
              <w:t>1.保障网络正常运转，确保网络安全，宣传商务领域信息，提高经济效益。</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运营商务网站</w:t>
            </w:r>
          </w:p>
        </w:tc>
        <w:tc>
          <w:tcPr>
            <w:tcW w:w="2891" w:type="dxa"/>
            <w:vAlign w:val="center"/>
          </w:tcPr>
          <w:p>
            <w:pPr>
              <w:pStyle w:val="13"/>
            </w:pPr>
            <w:r>
              <w:t>运营商务网站数量情况</w:t>
            </w:r>
          </w:p>
        </w:tc>
        <w:tc>
          <w:tcPr>
            <w:tcW w:w="1276" w:type="dxa"/>
            <w:vAlign w:val="center"/>
          </w:tcPr>
          <w:p>
            <w:pPr>
              <w:pStyle w:val="13"/>
            </w:pPr>
            <w:r>
              <w:t>≥2个</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网络故障处理率</w:t>
            </w:r>
          </w:p>
        </w:tc>
        <w:tc>
          <w:tcPr>
            <w:tcW w:w="2891" w:type="dxa"/>
            <w:vAlign w:val="center"/>
          </w:tcPr>
          <w:p>
            <w:pPr>
              <w:pStyle w:val="13"/>
            </w:pPr>
            <w:r>
              <w:t>网络故障处理情况</w:t>
            </w:r>
          </w:p>
        </w:tc>
        <w:tc>
          <w:tcPr>
            <w:tcW w:w="1276" w:type="dxa"/>
            <w:vAlign w:val="center"/>
          </w:tcPr>
          <w:p>
            <w:pPr>
              <w:pStyle w:val="13"/>
            </w:pPr>
            <w:r>
              <w:t>100%</w:t>
            </w:r>
          </w:p>
        </w:tc>
        <w:tc>
          <w:tcPr>
            <w:tcW w:w="1843" w:type="dxa"/>
            <w:vAlign w:val="center"/>
          </w:tcPr>
          <w:p>
            <w:pPr>
              <w:pStyle w:val="13"/>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网络运行维护及时性</w:t>
            </w:r>
          </w:p>
        </w:tc>
        <w:tc>
          <w:tcPr>
            <w:tcW w:w="2891" w:type="dxa"/>
            <w:vAlign w:val="center"/>
          </w:tcPr>
          <w:p>
            <w:pPr>
              <w:pStyle w:val="13"/>
            </w:pPr>
            <w:r>
              <w:t>网络运行维护及时性</w:t>
            </w:r>
          </w:p>
        </w:tc>
        <w:tc>
          <w:tcPr>
            <w:tcW w:w="1276" w:type="dxa"/>
            <w:vAlign w:val="center"/>
          </w:tcPr>
          <w:p>
            <w:pPr>
              <w:pStyle w:val="13"/>
            </w:pPr>
            <w:r>
              <w:t>及时</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网络运行维护总成本</w:t>
            </w:r>
          </w:p>
        </w:tc>
        <w:tc>
          <w:tcPr>
            <w:tcW w:w="2891" w:type="dxa"/>
            <w:vAlign w:val="center"/>
          </w:tcPr>
          <w:p>
            <w:pPr>
              <w:pStyle w:val="13"/>
            </w:pPr>
            <w:r>
              <w:t>网络运行维护总成本</w:t>
            </w:r>
          </w:p>
        </w:tc>
        <w:tc>
          <w:tcPr>
            <w:tcW w:w="1276" w:type="dxa"/>
            <w:vAlign w:val="center"/>
          </w:tcPr>
          <w:p>
            <w:pPr>
              <w:pStyle w:val="13"/>
            </w:pPr>
            <w:r>
              <w:t>≤5万元</w:t>
            </w:r>
          </w:p>
        </w:tc>
        <w:tc>
          <w:tcPr>
            <w:tcW w:w="1843" w:type="dxa"/>
            <w:vAlign w:val="center"/>
          </w:tcPr>
          <w:p>
            <w:pPr>
              <w:pStyle w:val="13"/>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提高社会认可度</w:t>
            </w:r>
          </w:p>
        </w:tc>
        <w:tc>
          <w:tcPr>
            <w:tcW w:w="2891" w:type="dxa"/>
            <w:vAlign w:val="center"/>
          </w:tcPr>
          <w:p>
            <w:pPr>
              <w:pStyle w:val="13"/>
            </w:pPr>
            <w:r>
              <w:t>提高社会认可度</w:t>
            </w:r>
          </w:p>
        </w:tc>
        <w:tc>
          <w:tcPr>
            <w:tcW w:w="1276" w:type="dxa"/>
            <w:vAlign w:val="center"/>
          </w:tcPr>
          <w:p>
            <w:pPr>
              <w:pStyle w:val="13"/>
            </w:pPr>
            <w:r>
              <w:t>巩固提升</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持续运营</w:t>
            </w:r>
          </w:p>
        </w:tc>
        <w:tc>
          <w:tcPr>
            <w:tcW w:w="2891" w:type="dxa"/>
            <w:vAlign w:val="center"/>
          </w:tcPr>
          <w:p>
            <w:pPr>
              <w:pStyle w:val="13"/>
            </w:pPr>
            <w:r>
              <w:t>持续运营</w:t>
            </w:r>
          </w:p>
        </w:tc>
        <w:tc>
          <w:tcPr>
            <w:tcW w:w="1276" w:type="dxa"/>
            <w:vAlign w:val="center"/>
          </w:tcPr>
          <w:p>
            <w:pPr>
              <w:pStyle w:val="13"/>
            </w:pPr>
            <w:r>
              <w:t>可持续</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行业规范</w:t>
            </w:r>
          </w:p>
        </w:tc>
      </w:tr>
    </w:tbl>
    <w:p>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4.2024年市场统计监测市场运行监测补贴绩效目标表</w:t>
      </w:r>
      <w:bookmarkEnd w:id="6"/>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482001承德市商务局本级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3"/>
            </w:pPr>
            <w:r>
              <w:t>13080024P00011110007J</w:t>
            </w:r>
          </w:p>
        </w:tc>
        <w:tc>
          <w:tcPr>
            <w:tcW w:w="1587" w:type="dxa"/>
            <w:vAlign w:val="center"/>
          </w:tcPr>
          <w:p>
            <w:pPr>
              <w:pStyle w:val="12"/>
            </w:pPr>
            <w:r>
              <w:t>项目名称</w:t>
            </w:r>
          </w:p>
        </w:tc>
        <w:tc>
          <w:tcPr>
            <w:tcW w:w="4422" w:type="dxa"/>
            <w:gridSpan w:val="3"/>
            <w:vAlign w:val="center"/>
          </w:tcPr>
          <w:p>
            <w:pPr>
              <w:pStyle w:val="13"/>
            </w:pPr>
            <w:r>
              <w:t>2024年市场统计监测市场运行监测补贴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3"/>
            </w:pPr>
            <w:r>
              <w:t>2.90</w:t>
            </w:r>
          </w:p>
        </w:tc>
        <w:tc>
          <w:tcPr>
            <w:tcW w:w="1587" w:type="dxa"/>
            <w:vAlign w:val="center"/>
          </w:tcPr>
          <w:p>
            <w:pPr>
              <w:pStyle w:val="12"/>
            </w:pPr>
            <w:r>
              <w:t>其中：财政    资金</w:t>
            </w:r>
          </w:p>
        </w:tc>
        <w:tc>
          <w:tcPr>
            <w:tcW w:w="1304" w:type="dxa"/>
            <w:vAlign w:val="center"/>
          </w:tcPr>
          <w:p>
            <w:pPr>
              <w:pStyle w:val="13"/>
            </w:pPr>
            <w:r>
              <w:t>2.90</w:t>
            </w:r>
          </w:p>
        </w:tc>
        <w:tc>
          <w:tcPr>
            <w:tcW w:w="1276" w:type="dxa"/>
            <w:vAlign w:val="center"/>
          </w:tcPr>
          <w:p>
            <w:pPr>
              <w:pStyle w:val="12"/>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按省厅要求完成对企业的市场运行监测，将市场运行监测补助发放到位。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3"/>
            </w:pPr>
            <w:r>
              <w:t>1.按省厅要求完成对企业的市场运行监测，将市场运行监测补助发放到位。</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 xml:space="preserve"> 监测企业数量</w:t>
            </w:r>
          </w:p>
        </w:tc>
        <w:tc>
          <w:tcPr>
            <w:tcW w:w="2891" w:type="dxa"/>
            <w:vAlign w:val="center"/>
          </w:tcPr>
          <w:p>
            <w:pPr>
              <w:pStyle w:val="13"/>
            </w:pPr>
            <w:r>
              <w:t xml:space="preserve"> 监测企业数量</w:t>
            </w:r>
          </w:p>
        </w:tc>
        <w:tc>
          <w:tcPr>
            <w:tcW w:w="1276" w:type="dxa"/>
            <w:vAlign w:val="center"/>
          </w:tcPr>
          <w:p>
            <w:pPr>
              <w:pStyle w:val="13"/>
            </w:pPr>
            <w:r>
              <w:t>≥20家</w:t>
            </w:r>
          </w:p>
        </w:tc>
        <w:tc>
          <w:tcPr>
            <w:tcW w:w="1843" w:type="dxa"/>
            <w:vAlign w:val="center"/>
          </w:tcPr>
          <w:p>
            <w:pPr>
              <w:pStyle w:val="13"/>
            </w:pPr>
            <w:r>
              <w:t>根据省商务厅要求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 xml:space="preserve"> 监测覆盖率</w:t>
            </w:r>
          </w:p>
        </w:tc>
        <w:tc>
          <w:tcPr>
            <w:tcW w:w="2891" w:type="dxa"/>
            <w:vAlign w:val="center"/>
          </w:tcPr>
          <w:p>
            <w:pPr>
              <w:pStyle w:val="13"/>
            </w:pPr>
            <w:r>
              <w:t xml:space="preserve"> 监测企业覆盖率</w:t>
            </w:r>
          </w:p>
          <w:p>
            <w:pPr>
              <w:pStyle w:val="13"/>
            </w:pPr>
          </w:p>
        </w:tc>
        <w:tc>
          <w:tcPr>
            <w:tcW w:w="1276" w:type="dxa"/>
            <w:vAlign w:val="center"/>
          </w:tcPr>
          <w:p>
            <w:pPr>
              <w:pStyle w:val="13"/>
            </w:pPr>
            <w:r>
              <w:t>100%</w:t>
            </w:r>
          </w:p>
        </w:tc>
        <w:tc>
          <w:tcPr>
            <w:tcW w:w="1843" w:type="dxa"/>
            <w:vAlign w:val="center"/>
          </w:tcPr>
          <w:p>
            <w:pPr>
              <w:pStyle w:val="13"/>
            </w:pPr>
            <w:r>
              <w:t>根据省商务厅要求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市场监测企业信息员发放市场监测补贴</w:t>
            </w:r>
          </w:p>
        </w:tc>
        <w:tc>
          <w:tcPr>
            <w:tcW w:w="2891" w:type="dxa"/>
            <w:vAlign w:val="center"/>
          </w:tcPr>
          <w:p>
            <w:pPr>
              <w:pStyle w:val="13"/>
            </w:pPr>
            <w:r>
              <w:t>为企业市场监测信息员发放补贴</w:t>
            </w:r>
          </w:p>
        </w:tc>
        <w:tc>
          <w:tcPr>
            <w:tcW w:w="1276" w:type="dxa"/>
            <w:vAlign w:val="center"/>
          </w:tcPr>
          <w:p>
            <w:pPr>
              <w:pStyle w:val="13"/>
            </w:pPr>
            <w:r>
              <w:t>≤2.9万元</w:t>
            </w:r>
          </w:p>
        </w:tc>
        <w:tc>
          <w:tcPr>
            <w:tcW w:w="1843" w:type="dxa"/>
            <w:vAlign w:val="center"/>
          </w:tcPr>
          <w:p>
            <w:pPr>
              <w:pStyle w:val="13"/>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相关资金发放完成</w:t>
            </w:r>
          </w:p>
        </w:tc>
        <w:tc>
          <w:tcPr>
            <w:tcW w:w="1276" w:type="dxa"/>
            <w:vAlign w:val="center"/>
          </w:tcPr>
          <w:p>
            <w:pPr>
              <w:pStyle w:val="13"/>
            </w:pPr>
            <w:r>
              <w:t>2025年6月30日前拨付完成</w:t>
            </w:r>
          </w:p>
        </w:tc>
        <w:tc>
          <w:tcPr>
            <w:tcW w:w="1843" w:type="dxa"/>
            <w:vAlign w:val="center"/>
          </w:tcPr>
          <w:p>
            <w:pPr>
              <w:pStyle w:val="13"/>
            </w:pPr>
            <w:r>
              <w:t>根据省商务厅要求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 xml:space="preserve"> 按要求完成对企业的市场运行监测</w:t>
            </w:r>
          </w:p>
        </w:tc>
        <w:tc>
          <w:tcPr>
            <w:tcW w:w="2891" w:type="dxa"/>
            <w:vAlign w:val="center"/>
          </w:tcPr>
          <w:p>
            <w:pPr>
              <w:pStyle w:val="13"/>
            </w:pPr>
            <w:r>
              <w:t>按省厅要求完成对企业的市场运行监测</w:t>
            </w:r>
          </w:p>
        </w:tc>
        <w:tc>
          <w:tcPr>
            <w:tcW w:w="1276" w:type="dxa"/>
            <w:vAlign w:val="center"/>
          </w:tcPr>
          <w:p>
            <w:pPr>
              <w:pStyle w:val="13"/>
            </w:pPr>
            <w:r>
              <w:t>有效保障</w:t>
            </w:r>
          </w:p>
        </w:tc>
        <w:tc>
          <w:tcPr>
            <w:tcW w:w="1843" w:type="dxa"/>
            <w:vAlign w:val="center"/>
          </w:tcPr>
          <w:p>
            <w:pPr>
              <w:pStyle w:val="13"/>
            </w:pPr>
            <w:r>
              <w:t>省商务厅绩效目标要求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≥90%</w:t>
            </w:r>
          </w:p>
        </w:tc>
        <w:tc>
          <w:tcPr>
            <w:tcW w:w="1843" w:type="dxa"/>
            <w:vAlign w:val="center"/>
          </w:tcPr>
          <w:p>
            <w:pPr>
              <w:pStyle w:val="13"/>
            </w:pPr>
            <w:r>
              <w:t>问卷调查</w:t>
            </w:r>
          </w:p>
        </w:tc>
      </w:tr>
    </w:tbl>
    <w:p>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5.2024年市场统计监测外资外贸商贸流通企业数据直报补贴绩效目标表</w:t>
      </w:r>
      <w:bookmarkEnd w:id="7"/>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482001承德市商务局本级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3"/>
            </w:pPr>
            <w:r>
              <w:t>13080024P00011010005M</w:t>
            </w:r>
          </w:p>
        </w:tc>
        <w:tc>
          <w:tcPr>
            <w:tcW w:w="1587" w:type="dxa"/>
            <w:vAlign w:val="center"/>
          </w:tcPr>
          <w:p>
            <w:pPr>
              <w:pStyle w:val="12"/>
            </w:pPr>
            <w:r>
              <w:t>项目名称</w:t>
            </w:r>
          </w:p>
        </w:tc>
        <w:tc>
          <w:tcPr>
            <w:tcW w:w="4422" w:type="dxa"/>
            <w:gridSpan w:val="3"/>
            <w:vAlign w:val="center"/>
          </w:tcPr>
          <w:p>
            <w:pPr>
              <w:pStyle w:val="13"/>
            </w:pPr>
            <w:r>
              <w:t>2024年市场统计监测外资外贸商贸流通企业数据直报补贴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3"/>
            </w:pPr>
            <w:r>
              <w:t>57.20</w:t>
            </w:r>
          </w:p>
        </w:tc>
        <w:tc>
          <w:tcPr>
            <w:tcW w:w="1587" w:type="dxa"/>
            <w:vAlign w:val="center"/>
          </w:tcPr>
          <w:p>
            <w:pPr>
              <w:pStyle w:val="12"/>
            </w:pPr>
            <w:r>
              <w:t>其中：财政    资金</w:t>
            </w:r>
          </w:p>
        </w:tc>
        <w:tc>
          <w:tcPr>
            <w:tcW w:w="1304" w:type="dxa"/>
            <w:vAlign w:val="center"/>
          </w:tcPr>
          <w:p>
            <w:pPr>
              <w:pStyle w:val="13"/>
            </w:pPr>
            <w:r>
              <w:t>57.20</w:t>
            </w:r>
          </w:p>
        </w:tc>
        <w:tc>
          <w:tcPr>
            <w:tcW w:w="1276" w:type="dxa"/>
            <w:vAlign w:val="center"/>
          </w:tcPr>
          <w:p>
            <w:pPr>
              <w:pStyle w:val="12"/>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企业按要求完成数据直报填报，外资外贸商贸流通企业数据直报补贴资金按要求发放到位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3"/>
            </w:pPr>
            <w:r>
              <w:t>1.企业按要求完成数据直报填报，外资外贸商贸流通企业数据直报补贴资金按要求发放到位</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填报企业数量</w:t>
            </w:r>
          </w:p>
        </w:tc>
        <w:tc>
          <w:tcPr>
            <w:tcW w:w="2891" w:type="dxa"/>
            <w:vAlign w:val="center"/>
          </w:tcPr>
          <w:p>
            <w:pPr>
              <w:pStyle w:val="13"/>
            </w:pPr>
            <w:r>
              <w:t>填报企业数量</w:t>
            </w:r>
          </w:p>
        </w:tc>
        <w:tc>
          <w:tcPr>
            <w:tcW w:w="1276" w:type="dxa"/>
            <w:vAlign w:val="center"/>
          </w:tcPr>
          <w:p>
            <w:pPr>
              <w:pStyle w:val="13"/>
            </w:pPr>
            <w:r>
              <w:t>≥252家</w:t>
            </w:r>
          </w:p>
        </w:tc>
        <w:tc>
          <w:tcPr>
            <w:tcW w:w="1843" w:type="dxa"/>
            <w:vAlign w:val="center"/>
          </w:tcPr>
          <w:p>
            <w:pPr>
              <w:pStyle w:val="13"/>
            </w:pPr>
            <w:r>
              <w:t>商贸流通行业统计系统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报送期内企业填报期数占总期数的比率</w:t>
            </w:r>
          </w:p>
        </w:tc>
        <w:tc>
          <w:tcPr>
            <w:tcW w:w="2891" w:type="dxa"/>
            <w:vAlign w:val="center"/>
          </w:tcPr>
          <w:p>
            <w:pPr>
              <w:pStyle w:val="13"/>
            </w:pPr>
            <w:r>
              <w:t>报送期内企业填报期数占总期数的比率</w:t>
            </w:r>
          </w:p>
        </w:tc>
        <w:tc>
          <w:tcPr>
            <w:tcW w:w="1276" w:type="dxa"/>
            <w:vAlign w:val="center"/>
          </w:tcPr>
          <w:p>
            <w:pPr>
              <w:pStyle w:val="13"/>
            </w:pPr>
            <w:r>
              <w:t>≤80%</w:t>
            </w:r>
          </w:p>
        </w:tc>
        <w:tc>
          <w:tcPr>
            <w:tcW w:w="1843" w:type="dxa"/>
            <w:vAlign w:val="center"/>
          </w:tcPr>
          <w:p>
            <w:pPr>
              <w:pStyle w:val="13"/>
            </w:pPr>
            <w:r>
              <w:t>商贸流通行业统计系统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资金预下达时间</w:t>
            </w:r>
          </w:p>
        </w:tc>
        <w:tc>
          <w:tcPr>
            <w:tcW w:w="2891" w:type="dxa"/>
            <w:vAlign w:val="center"/>
          </w:tcPr>
          <w:p>
            <w:pPr>
              <w:pStyle w:val="13"/>
            </w:pPr>
            <w:r>
              <w:t>资金预下达时间</w:t>
            </w:r>
          </w:p>
        </w:tc>
        <w:tc>
          <w:tcPr>
            <w:tcW w:w="1276" w:type="dxa"/>
            <w:vAlign w:val="center"/>
          </w:tcPr>
          <w:p>
            <w:pPr>
              <w:pStyle w:val="13"/>
            </w:pPr>
            <w:r>
              <w:t>2025年6月30日前</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对下转移支付总额</w:t>
            </w:r>
          </w:p>
        </w:tc>
        <w:tc>
          <w:tcPr>
            <w:tcW w:w="2891" w:type="dxa"/>
            <w:vAlign w:val="center"/>
          </w:tcPr>
          <w:p>
            <w:pPr>
              <w:pStyle w:val="13"/>
            </w:pPr>
            <w:r>
              <w:t>对下转移支付总额</w:t>
            </w:r>
          </w:p>
        </w:tc>
        <w:tc>
          <w:tcPr>
            <w:tcW w:w="1276" w:type="dxa"/>
            <w:vAlign w:val="center"/>
          </w:tcPr>
          <w:p>
            <w:pPr>
              <w:pStyle w:val="13"/>
            </w:pPr>
            <w:r>
              <w:t>≤57.2万元</w:t>
            </w:r>
          </w:p>
        </w:tc>
        <w:tc>
          <w:tcPr>
            <w:tcW w:w="1843" w:type="dxa"/>
            <w:vAlign w:val="center"/>
          </w:tcPr>
          <w:p>
            <w:pPr>
              <w:pStyle w:val="13"/>
            </w:pPr>
            <w:r>
              <w:t>冀财建（2023）236号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及时掌握全市企业发展态势</w:t>
            </w:r>
          </w:p>
        </w:tc>
        <w:tc>
          <w:tcPr>
            <w:tcW w:w="2891" w:type="dxa"/>
            <w:vAlign w:val="center"/>
          </w:tcPr>
          <w:p>
            <w:pPr>
              <w:pStyle w:val="13"/>
            </w:pPr>
            <w:r>
              <w:t>及时掌握全市企业发展态势</w:t>
            </w:r>
          </w:p>
        </w:tc>
        <w:tc>
          <w:tcPr>
            <w:tcW w:w="1276" w:type="dxa"/>
            <w:vAlign w:val="center"/>
          </w:tcPr>
          <w:p>
            <w:pPr>
              <w:pStyle w:val="13"/>
            </w:pPr>
            <w:r>
              <w:t>及时上报监测数据</w:t>
            </w:r>
          </w:p>
        </w:tc>
        <w:tc>
          <w:tcPr>
            <w:tcW w:w="1843" w:type="dxa"/>
            <w:vAlign w:val="center"/>
          </w:tcPr>
          <w:p>
            <w:pPr>
              <w:pStyle w:val="13"/>
            </w:pPr>
            <w:r>
              <w:t>商贸流通行业统计系统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促进企业健康发展</w:t>
            </w:r>
          </w:p>
        </w:tc>
        <w:tc>
          <w:tcPr>
            <w:tcW w:w="2891" w:type="dxa"/>
            <w:vAlign w:val="center"/>
          </w:tcPr>
          <w:p>
            <w:pPr>
              <w:pStyle w:val="13"/>
            </w:pPr>
            <w:r>
              <w:t>促进企业健康发展</w:t>
            </w:r>
          </w:p>
        </w:tc>
        <w:tc>
          <w:tcPr>
            <w:tcW w:w="1276" w:type="dxa"/>
            <w:vAlign w:val="center"/>
          </w:tcPr>
          <w:p>
            <w:pPr>
              <w:pStyle w:val="13"/>
            </w:pPr>
            <w:r>
              <w:t>促进企业健康发展</w:t>
            </w:r>
          </w:p>
        </w:tc>
        <w:tc>
          <w:tcPr>
            <w:tcW w:w="1843"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调动企业上报数据积极性</w:t>
            </w:r>
          </w:p>
        </w:tc>
        <w:tc>
          <w:tcPr>
            <w:tcW w:w="2891" w:type="dxa"/>
            <w:vAlign w:val="center"/>
          </w:tcPr>
          <w:p>
            <w:pPr>
              <w:pStyle w:val="13"/>
            </w:pPr>
            <w:r>
              <w:t>调动企业上报数据积极性</w:t>
            </w:r>
          </w:p>
        </w:tc>
        <w:tc>
          <w:tcPr>
            <w:tcW w:w="1276" w:type="dxa"/>
            <w:vAlign w:val="center"/>
          </w:tcPr>
          <w:p>
            <w:pPr>
              <w:pStyle w:val="13"/>
            </w:pPr>
            <w:r>
              <w:t>≥95%</w:t>
            </w:r>
          </w:p>
        </w:tc>
        <w:tc>
          <w:tcPr>
            <w:tcW w:w="1843" w:type="dxa"/>
            <w:vAlign w:val="center"/>
          </w:tcPr>
          <w:p>
            <w:pPr>
              <w:pStyle w:val="13"/>
            </w:pPr>
            <w:r>
              <w:t>问卷调查</w:t>
            </w:r>
          </w:p>
        </w:tc>
      </w:tr>
    </w:tbl>
    <w:p>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6.2024年吸引外商投资奖励绩效目标表</w:t>
      </w:r>
      <w:bookmarkEnd w:id="8"/>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482001承德市商务局本级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3"/>
            </w:pPr>
            <w:r>
              <w:t>13080024P000112100051</w:t>
            </w:r>
          </w:p>
        </w:tc>
        <w:tc>
          <w:tcPr>
            <w:tcW w:w="1587" w:type="dxa"/>
            <w:vAlign w:val="center"/>
          </w:tcPr>
          <w:p>
            <w:pPr>
              <w:pStyle w:val="12"/>
            </w:pPr>
            <w:r>
              <w:t>项目名称</w:t>
            </w:r>
          </w:p>
        </w:tc>
        <w:tc>
          <w:tcPr>
            <w:tcW w:w="4422" w:type="dxa"/>
            <w:gridSpan w:val="3"/>
            <w:vAlign w:val="center"/>
          </w:tcPr>
          <w:p>
            <w:pPr>
              <w:pStyle w:val="13"/>
            </w:pPr>
            <w:r>
              <w:t>2024年吸引外商投资奖励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3"/>
            </w:pPr>
            <w:r>
              <w:t>294.00</w:t>
            </w:r>
          </w:p>
        </w:tc>
        <w:tc>
          <w:tcPr>
            <w:tcW w:w="1587" w:type="dxa"/>
            <w:vAlign w:val="center"/>
          </w:tcPr>
          <w:p>
            <w:pPr>
              <w:pStyle w:val="12"/>
            </w:pPr>
            <w:r>
              <w:t>其中：财政    资金</w:t>
            </w:r>
          </w:p>
        </w:tc>
        <w:tc>
          <w:tcPr>
            <w:tcW w:w="1304" w:type="dxa"/>
            <w:vAlign w:val="center"/>
          </w:tcPr>
          <w:p>
            <w:pPr>
              <w:pStyle w:val="13"/>
            </w:pPr>
            <w:r>
              <w:t>294.00</w:t>
            </w:r>
          </w:p>
        </w:tc>
        <w:tc>
          <w:tcPr>
            <w:tcW w:w="1276" w:type="dxa"/>
            <w:vAlign w:val="center"/>
          </w:tcPr>
          <w:p>
            <w:pPr>
              <w:pStyle w:val="12"/>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 xml:space="preserve"> 达标外商投资企业奖励资金发放到位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3"/>
            </w:pPr>
            <w:r>
              <w:t>1.达标外商投资企业奖励资金，发放到位</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奖励外商投资企业数量</w:t>
            </w:r>
          </w:p>
        </w:tc>
        <w:tc>
          <w:tcPr>
            <w:tcW w:w="2891" w:type="dxa"/>
            <w:vAlign w:val="center"/>
          </w:tcPr>
          <w:p>
            <w:pPr>
              <w:pStyle w:val="13"/>
            </w:pPr>
            <w:r>
              <w:t>奖励外商投资企业数量</w:t>
            </w:r>
          </w:p>
        </w:tc>
        <w:tc>
          <w:tcPr>
            <w:tcW w:w="1276" w:type="dxa"/>
            <w:vAlign w:val="center"/>
          </w:tcPr>
          <w:p>
            <w:pPr>
              <w:pStyle w:val="13"/>
            </w:pPr>
            <w:r>
              <w:t>1个</w:t>
            </w:r>
          </w:p>
        </w:tc>
        <w:tc>
          <w:tcPr>
            <w:tcW w:w="1843" w:type="dxa"/>
            <w:vAlign w:val="center"/>
          </w:tcPr>
          <w:p>
            <w:pPr>
              <w:pStyle w:val="13"/>
            </w:pPr>
            <w:r>
              <w:t>省外商投资奖励办法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受奖励企业合规率</w:t>
            </w:r>
          </w:p>
        </w:tc>
        <w:tc>
          <w:tcPr>
            <w:tcW w:w="2891" w:type="dxa"/>
            <w:vAlign w:val="center"/>
          </w:tcPr>
          <w:p>
            <w:pPr>
              <w:pStyle w:val="13"/>
            </w:pPr>
            <w:r>
              <w:t>受奖励企业合规率</w:t>
            </w:r>
          </w:p>
        </w:tc>
        <w:tc>
          <w:tcPr>
            <w:tcW w:w="1276" w:type="dxa"/>
            <w:vAlign w:val="center"/>
          </w:tcPr>
          <w:p>
            <w:pPr>
              <w:pStyle w:val="13"/>
            </w:pPr>
            <w:r>
              <w:t>100%</w:t>
            </w:r>
          </w:p>
        </w:tc>
        <w:tc>
          <w:tcPr>
            <w:tcW w:w="1843" w:type="dxa"/>
            <w:vAlign w:val="center"/>
          </w:tcPr>
          <w:p>
            <w:pPr>
              <w:pStyle w:val="13"/>
            </w:pPr>
            <w:r>
              <w:t>省外商投资奖励办法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奖励支持企业时限</w:t>
            </w:r>
          </w:p>
        </w:tc>
        <w:tc>
          <w:tcPr>
            <w:tcW w:w="2891" w:type="dxa"/>
            <w:vAlign w:val="center"/>
          </w:tcPr>
          <w:p>
            <w:pPr>
              <w:pStyle w:val="13"/>
            </w:pPr>
            <w:r>
              <w:t>奖励支持企业时限</w:t>
            </w:r>
          </w:p>
        </w:tc>
        <w:tc>
          <w:tcPr>
            <w:tcW w:w="1276" w:type="dxa"/>
            <w:vAlign w:val="center"/>
          </w:tcPr>
          <w:p>
            <w:pPr>
              <w:pStyle w:val="13"/>
            </w:pPr>
            <w:r>
              <w:t>2024年12月31日前</w:t>
            </w:r>
          </w:p>
        </w:tc>
        <w:tc>
          <w:tcPr>
            <w:tcW w:w="1843" w:type="dxa"/>
            <w:vAlign w:val="center"/>
          </w:tcPr>
          <w:p>
            <w:pPr>
              <w:pStyle w:val="13"/>
            </w:pPr>
            <w:r>
              <w:t>省外商投资奖励办法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奖励支持金额</w:t>
            </w:r>
          </w:p>
        </w:tc>
        <w:tc>
          <w:tcPr>
            <w:tcW w:w="2891" w:type="dxa"/>
            <w:vAlign w:val="center"/>
          </w:tcPr>
          <w:p>
            <w:pPr>
              <w:pStyle w:val="13"/>
            </w:pPr>
            <w:r>
              <w:t>奖励支持金额</w:t>
            </w:r>
          </w:p>
        </w:tc>
        <w:tc>
          <w:tcPr>
            <w:tcW w:w="1276" w:type="dxa"/>
            <w:vAlign w:val="center"/>
          </w:tcPr>
          <w:p>
            <w:pPr>
              <w:pStyle w:val="13"/>
            </w:pPr>
            <w:r>
              <w:t>≤294万元</w:t>
            </w:r>
          </w:p>
        </w:tc>
        <w:tc>
          <w:tcPr>
            <w:tcW w:w="1843" w:type="dxa"/>
            <w:vAlign w:val="center"/>
          </w:tcPr>
          <w:p>
            <w:pPr>
              <w:pStyle w:val="13"/>
            </w:pPr>
            <w:r>
              <w:t>省外商投资奖励办法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全市实际使用外资提升</w:t>
            </w:r>
          </w:p>
        </w:tc>
        <w:tc>
          <w:tcPr>
            <w:tcW w:w="2891" w:type="dxa"/>
            <w:vAlign w:val="center"/>
          </w:tcPr>
          <w:p>
            <w:pPr>
              <w:pStyle w:val="13"/>
            </w:pPr>
            <w:r>
              <w:t>全市实际使用外资提升</w:t>
            </w:r>
          </w:p>
        </w:tc>
        <w:tc>
          <w:tcPr>
            <w:tcW w:w="1276" w:type="dxa"/>
            <w:vAlign w:val="center"/>
          </w:tcPr>
          <w:p>
            <w:pPr>
              <w:pStyle w:val="13"/>
            </w:pPr>
            <w:r>
              <w:t>全市实际使用外资正增长</w:t>
            </w:r>
          </w:p>
        </w:tc>
        <w:tc>
          <w:tcPr>
            <w:tcW w:w="1843" w:type="dxa"/>
            <w:vAlign w:val="center"/>
          </w:tcPr>
          <w:p>
            <w:pPr>
              <w:pStyle w:val="13"/>
            </w:pPr>
            <w:r>
              <w:t>省外商投资奖励办法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全市实际使用外资提升</w:t>
            </w:r>
          </w:p>
        </w:tc>
        <w:tc>
          <w:tcPr>
            <w:tcW w:w="2891" w:type="dxa"/>
            <w:vAlign w:val="center"/>
          </w:tcPr>
          <w:p>
            <w:pPr>
              <w:pStyle w:val="13"/>
            </w:pPr>
            <w:r>
              <w:t>全市实际使用外资提升</w:t>
            </w:r>
          </w:p>
        </w:tc>
        <w:tc>
          <w:tcPr>
            <w:tcW w:w="1276" w:type="dxa"/>
            <w:vAlign w:val="center"/>
          </w:tcPr>
          <w:p>
            <w:pPr>
              <w:pStyle w:val="13"/>
            </w:pPr>
            <w:r>
              <w:t>全市实际使用外资正增长</w:t>
            </w:r>
          </w:p>
        </w:tc>
        <w:tc>
          <w:tcPr>
            <w:tcW w:w="1843" w:type="dxa"/>
            <w:vAlign w:val="center"/>
          </w:tcPr>
          <w:p>
            <w:pPr>
              <w:pStyle w:val="13"/>
            </w:pPr>
            <w:r>
              <w:t>省外商投资奖励办法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受奖励企业满意度</w:t>
            </w:r>
          </w:p>
        </w:tc>
        <w:tc>
          <w:tcPr>
            <w:tcW w:w="2891" w:type="dxa"/>
            <w:vAlign w:val="center"/>
          </w:tcPr>
          <w:p>
            <w:pPr>
              <w:pStyle w:val="13"/>
            </w:pPr>
            <w:r>
              <w:t>受奖励企业满意度</w:t>
            </w:r>
          </w:p>
        </w:tc>
        <w:tc>
          <w:tcPr>
            <w:tcW w:w="1276" w:type="dxa"/>
            <w:vAlign w:val="center"/>
          </w:tcPr>
          <w:p>
            <w:pPr>
              <w:pStyle w:val="13"/>
            </w:pPr>
            <w:r>
              <w:t>≥85%</w:t>
            </w:r>
          </w:p>
        </w:tc>
        <w:tc>
          <w:tcPr>
            <w:tcW w:w="1843" w:type="dxa"/>
            <w:vAlign w:val="center"/>
          </w:tcPr>
          <w:p>
            <w:pPr>
              <w:pStyle w:val="13"/>
            </w:pPr>
            <w:r>
              <w:t>问卷调查</w:t>
            </w:r>
          </w:p>
        </w:tc>
      </w:tr>
    </w:tbl>
    <w:p>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7.2024年中央外经贸发展资金绩效目标表</w:t>
      </w:r>
      <w:bookmarkEnd w:id="9"/>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482001承德市商务局本级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3"/>
            </w:pPr>
            <w:r>
              <w:t>13080024P000113100043</w:t>
            </w:r>
          </w:p>
        </w:tc>
        <w:tc>
          <w:tcPr>
            <w:tcW w:w="1587" w:type="dxa"/>
            <w:vAlign w:val="center"/>
          </w:tcPr>
          <w:p>
            <w:pPr>
              <w:pStyle w:val="12"/>
            </w:pPr>
            <w:r>
              <w:t>项目名称</w:t>
            </w:r>
          </w:p>
        </w:tc>
        <w:tc>
          <w:tcPr>
            <w:tcW w:w="4422" w:type="dxa"/>
            <w:gridSpan w:val="3"/>
            <w:vAlign w:val="center"/>
          </w:tcPr>
          <w:p>
            <w:pPr>
              <w:pStyle w:val="13"/>
            </w:pPr>
            <w:r>
              <w:t>2024年中央外经贸发展资金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3"/>
            </w:pPr>
            <w:r>
              <w:t>33.00</w:t>
            </w:r>
          </w:p>
        </w:tc>
        <w:tc>
          <w:tcPr>
            <w:tcW w:w="1587" w:type="dxa"/>
            <w:vAlign w:val="center"/>
          </w:tcPr>
          <w:p>
            <w:pPr>
              <w:pStyle w:val="12"/>
            </w:pPr>
            <w:r>
              <w:t>其中：财政    资金</w:t>
            </w:r>
          </w:p>
        </w:tc>
        <w:tc>
          <w:tcPr>
            <w:tcW w:w="1304" w:type="dxa"/>
            <w:vAlign w:val="center"/>
          </w:tcPr>
          <w:p>
            <w:pPr>
              <w:pStyle w:val="13"/>
            </w:pPr>
            <w:r>
              <w:t>33.00</w:t>
            </w:r>
          </w:p>
        </w:tc>
        <w:tc>
          <w:tcPr>
            <w:tcW w:w="1276" w:type="dxa"/>
            <w:vAlign w:val="center"/>
          </w:tcPr>
          <w:p>
            <w:pPr>
              <w:pStyle w:val="12"/>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积极推动我市企业开拓国内外市场，展示我市优势产品和成果等，促进经贸合作。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3"/>
            </w:pPr>
            <w:r>
              <w:t>1.积极推动我市企业开拓国内外市场，展示我市优势产品和成果等，促进经贸合作。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 xml:space="preserve"> 参加展会个数</w:t>
            </w:r>
          </w:p>
        </w:tc>
        <w:tc>
          <w:tcPr>
            <w:tcW w:w="2891" w:type="dxa"/>
            <w:vAlign w:val="center"/>
          </w:tcPr>
          <w:p>
            <w:pPr>
              <w:pStyle w:val="13"/>
            </w:pPr>
            <w:r>
              <w:t>参加展会个数</w:t>
            </w:r>
          </w:p>
        </w:tc>
        <w:tc>
          <w:tcPr>
            <w:tcW w:w="1276" w:type="dxa"/>
            <w:vAlign w:val="center"/>
          </w:tcPr>
          <w:p>
            <w:pPr>
              <w:pStyle w:val="13"/>
            </w:pPr>
            <w:r>
              <w:t>≥3 个</w:t>
            </w:r>
          </w:p>
        </w:tc>
        <w:tc>
          <w:tcPr>
            <w:tcW w:w="1843" w:type="dxa"/>
            <w:vAlign w:val="center"/>
          </w:tcPr>
          <w:p>
            <w:pPr>
              <w:pStyle w:val="13"/>
            </w:pPr>
            <w:r>
              <w:t xml:space="preserve"> 省厅相关文件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参展企业保障率</w:t>
            </w:r>
          </w:p>
        </w:tc>
        <w:tc>
          <w:tcPr>
            <w:tcW w:w="2891" w:type="dxa"/>
            <w:vAlign w:val="center"/>
          </w:tcPr>
          <w:p>
            <w:pPr>
              <w:pStyle w:val="13"/>
            </w:pPr>
            <w:r>
              <w:t xml:space="preserve"> 参展企业保障率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 xml:space="preserve"> 任务完成时间</w:t>
            </w:r>
          </w:p>
        </w:tc>
        <w:tc>
          <w:tcPr>
            <w:tcW w:w="2891" w:type="dxa"/>
            <w:vAlign w:val="center"/>
          </w:tcPr>
          <w:p>
            <w:pPr>
              <w:pStyle w:val="13"/>
            </w:pPr>
            <w:r>
              <w:t xml:space="preserve"> 任务完成时间</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 项目成本</w:t>
            </w:r>
          </w:p>
        </w:tc>
        <w:tc>
          <w:tcPr>
            <w:tcW w:w="2891" w:type="dxa"/>
            <w:vAlign w:val="center"/>
          </w:tcPr>
          <w:p>
            <w:pPr>
              <w:pStyle w:val="13"/>
            </w:pPr>
            <w:r>
              <w:t xml:space="preserve"> 项目成本</w:t>
            </w:r>
          </w:p>
        </w:tc>
        <w:tc>
          <w:tcPr>
            <w:tcW w:w="1276" w:type="dxa"/>
            <w:vAlign w:val="center"/>
          </w:tcPr>
          <w:p>
            <w:pPr>
              <w:pStyle w:val="13"/>
            </w:pPr>
            <w:r>
              <w:t>≤33万元</w:t>
            </w:r>
          </w:p>
        </w:tc>
        <w:tc>
          <w:tcPr>
            <w:tcW w:w="1843" w:type="dxa"/>
            <w:vAlign w:val="center"/>
          </w:tcPr>
          <w:p>
            <w:pPr>
              <w:pStyle w:val="13"/>
            </w:pPr>
            <w:r>
              <w:t>冀财建[2023]225号文件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 xml:space="preserve"> 参展企业及产品知名度变化情况</w:t>
            </w:r>
          </w:p>
        </w:tc>
        <w:tc>
          <w:tcPr>
            <w:tcW w:w="2891" w:type="dxa"/>
            <w:vAlign w:val="center"/>
          </w:tcPr>
          <w:p>
            <w:pPr>
              <w:pStyle w:val="13"/>
            </w:pPr>
            <w:r>
              <w:t xml:space="preserve"> 参展企业及产品知名度变化情况</w:t>
            </w:r>
          </w:p>
        </w:tc>
        <w:tc>
          <w:tcPr>
            <w:tcW w:w="1276" w:type="dxa"/>
            <w:vAlign w:val="center"/>
          </w:tcPr>
          <w:p>
            <w:pPr>
              <w:pStyle w:val="13"/>
            </w:pPr>
            <w:r>
              <w:t>进一步提高</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 xml:space="preserve"> 带动欠发达地区贸易发展</w:t>
            </w:r>
          </w:p>
        </w:tc>
        <w:tc>
          <w:tcPr>
            <w:tcW w:w="2891" w:type="dxa"/>
            <w:vAlign w:val="center"/>
          </w:tcPr>
          <w:p>
            <w:pPr>
              <w:pStyle w:val="13"/>
            </w:pPr>
            <w:r>
              <w:t xml:space="preserve"> 带动欠发达地区贸易发展</w:t>
            </w:r>
          </w:p>
        </w:tc>
        <w:tc>
          <w:tcPr>
            <w:tcW w:w="1276" w:type="dxa"/>
            <w:vAlign w:val="center"/>
          </w:tcPr>
          <w:p>
            <w:pPr>
              <w:pStyle w:val="13"/>
            </w:pPr>
            <w:r>
              <w:t>进一步发展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参展企业成交额</w:t>
            </w:r>
          </w:p>
        </w:tc>
        <w:tc>
          <w:tcPr>
            <w:tcW w:w="2891" w:type="dxa"/>
            <w:vAlign w:val="center"/>
          </w:tcPr>
          <w:p>
            <w:pPr>
              <w:pStyle w:val="13"/>
            </w:pPr>
            <w:r>
              <w:t>参展企业现场销售和签约成交额</w:t>
            </w:r>
          </w:p>
        </w:tc>
        <w:tc>
          <w:tcPr>
            <w:tcW w:w="1276" w:type="dxa"/>
            <w:vAlign w:val="center"/>
          </w:tcPr>
          <w:p>
            <w:pPr>
              <w:pStyle w:val="13"/>
            </w:pPr>
            <w:r>
              <w:t>≥50万元</w:t>
            </w:r>
          </w:p>
        </w:tc>
        <w:tc>
          <w:tcPr>
            <w:tcW w:w="1843"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 xml:space="preserve"> 活动参与者满意度</w:t>
            </w:r>
          </w:p>
        </w:tc>
        <w:tc>
          <w:tcPr>
            <w:tcW w:w="2891" w:type="dxa"/>
            <w:vAlign w:val="center"/>
          </w:tcPr>
          <w:p>
            <w:pPr>
              <w:pStyle w:val="13"/>
            </w:pPr>
            <w:r>
              <w:t xml:space="preserve"> 活动参与者满意度</w:t>
            </w:r>
          </w:p>
        </w:tc>
        <w:tc>
          <w:tcPr>
            <w:tcW w:w="1276" w:type="dxa"/>
            <w:vAlign w:val="center"/>
          </w:tcPr>
          <w:p>
            <w:pPr>
              <w:pStyle w:val="13"/>
            </w:pPr>
            <w:r>
              <w:t>≥95%</w:t>
            </w:r>
          </w:p>
        </w:tc>
        <w:tc>
          <w:tcPr>
            <w:tcW w:w="1843" w:type="dxa"/>
            <w:vAlign w:val="center"/>
          </w:tcPr>
          <w:p>
            <w:pPr>
              <w:pStyle w:val="13"/>
            </w:pPr>
            <w:r>
              <w:t>问卷调查</w:t>
            </w:r>
          </w:p>
        </w:tc>
      </w:tr>
    </w:tbl>
    <w:p>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8.促进汽车消费经费绩效目标表</w:t>
      </w:r>
      <w:bookmarkEnd w:id="10"/>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482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0"/>
            </w:pPr>
            <w:r>
              <w:t>482001承德市商务局本级</w:t>
            </w:r>
          </w:p>
        </w:tc>
        <w:tc>
          <w:tcPr>
            <w:tcW w:w="4822"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3"/>
            </w:pPr>
            <w:r>
              <w:t>13080024P000012100032</w:t>
            </w:r>
          </w:p>
        </w:tc>
        <w:tc>
          <w:tcPr>
            <w:tcW w:w="1587" w:type="dxa"/>
            <w:vAlign w:val="center"/>
          </w:tcPr>
          <w:p>
            <w:pPr>
              <w:pStyle w:val="12"/>
            </w:pPr>
            <w:r>
              <w:t>项目名称</w:t>
            </w:r>
          </w:p>
        </w:tc>
        <w:tc>
          <w:tcPr>
            <w:tcW w:w="7402" w:type="dxa"/>
            <w:gridSpan w:val="3"/>
            <w:vAlign w:val="center"/>
          </w:tcPr>
          <w:p>
            <w:pPr>
              <w:pStyle w:val="13"/>
            </w:pPr>
            <w:r>
              <w:t>促进汽车消费经费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3"/>
            </w:pPr>
            <w:r>
              <w:t>180.00</w:t>
            </w:r>
          </w:p>
        </w:tc>
        <w:tc>
          <w:tcPr>
            <w:tcW w:w="1587" w:type="dxa"/>
            <w:vAlign w:val="center"/>
          </w:tcPr>
          <w:p>
            <w:pPr>
              <w:pStyle w:val="12"/>
            </w:pPr>
            <w:r>
              <w:t>其中：财政    资金</w:t>
            </w:r>
          </w:p>
        </w:tc>
        <w:tc>
          <w:tcPr>
            <w:tcW w:w="1304" w:type="dxa"/>
            <w:vAlign w:val="center"/>
          </w:tcPr>
          <w:p>
            <w:pPr>
              <w:pStyle w:val="13"/>
            </w:pPr>
            <w:r>
              <w:t>180.00</w:t>
            </w:r>
          </w:p>
        </w:tc>
        <w:tc>
          <w:tcPr>
            <w:tcW w:w="1276" w:type="dxa"/>
            <w:vAlign w:val="center"/>
          </w:tcPr>
          <w:p>
            <w:pPr>
              <w:pStyle w:val="12"/>
            </w:pPr>
            <w:r>
              <w:t>其他资金</w:t>
            </w:r>
          </w:p>
        </w:tc>
        <w:tc>
          <w:tcPr>
            <w:tcW w:w="4822"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1597" w:type="dxa"/>
            <w:gridSpan w:val="6"/>
            <w:vAlign w:val="center"/>
          </w:tcPr>
          <w:p>
            <w:pPr>
              <w:pStyle w:val="13"/>
            </w:pPr>
            <w:r>
              <w:t>资金主要用于会展布置及服务、场地租赁、广告宣传、小程序运维、购车补贴等。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609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50%</w:t>
            </w:r>
          </w:p>
        </w:tc>
        <w:tc>
          <w:tcPr>
            <w:tcW w:w="609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1597" w:type="dxa"/>
            <w:gridSpan w:val="6"/>
            <w:vAlign w:val="center"/>
          </w:tcPr>
          <w:p>
            <w:pPr>
              <w:pStyle w:val="13"/>
            </w:pPr>
            <w:r>
              <w:t xml:space="preserve">1.1.组织开展汽车消费促进月活动一次   </w:t>
            </w:r>
          </w:p>
          <w:p>
            <w:pPr>
              <w:pStyle w:val="13"/>
            </w:pPr>
            <w:r>
              <w:t>2.达到汽车交易额</w:t>
            </w:r>
          </w:p>
          <w:p>
            <w:pPr>
              <w:pStyle w:val="13"/>
            </w:pPr>
            <w:r>
              <w:t>3.持久推动汽车消费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48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4842"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开展汽车消费促进月次数</w:t>
            </w:r>
          </w:p>
        </w:tc>
        <w:tc>
          <w:tcPr>
            <w:tcW w:w="2891" w:type="dxa"/>
            <w:vAlign w:val="center"/>
          </w:tcPr>
          <w:p>
            <w:pPr>
              <w:pStyle w:val="13"/>
            </w:pPr>
            <w:r>
              <w:t>开展汽车消费促进月次数</w:t>
            </w:r>
          </w:p>
        </w:tc>
        <w:tc>
          <w:tcPr>
            <w:tcW w:w="1276" w:type="dxa"/>
            <w:vAlign w:val="center"/>
          </w:tcPr>
          <w:p>
            <w:pPr>
              <w:pStyle w:val="13"/>
            </w:pPr>
            <w:r>
              <w:t>1次</w:t>
            </w:r>
          </w:p>
        </w:tc>
        <w:tc>
          <w:tcPr>
            <w:tcW w:w="4842" w:type="dxa"/>
            <w:vAlign w:val="center"/>
          </w:tcPr>
          <w:p>
            <w:pPr>
              <w:pStyle w:val="13"/>
            </w:pPr>
            <w:r>
              <w:t>2023年汽车促消费工作谋划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年度汽车促销计划完成率</w:t>
            </w:r>
          </w:p>
        </w:tc>
        <w:tc>
          <w:tcPr>
            <w:tcW w:w="2891" w:type="dxa"/>
            <w:vAlign w:val="center"/>
          </w:tcPr>
          <w:p>
            <w:pPr>
              <w:pStyle w:val="13"/>
            </w:pPr>
            <w:r>
              <w:t>年度汽车促销计划完成率</w:t>
            </w:r>
          </w:p>
        </w:tc>
        <w:tc>
          <w:tcPr>
            <w:tcW w:w="1276" w:type="dxa"/>
            <w:vAlign w:val="center"/>
          </w:tcPr>
          <w:p>
            <w:pPr>
              <w:pStyle w:val="13"/>
            </w:pPr>
            <w:r>
              <w:t>100%</w:t>
            </w:r>
          </w:p>
        </w:tc>
        <w:tc>
          <w:tcPr>
            <w:tcW w:w="4842" w:type="dxa"/>
            <w:vAlign w:val="center"/>
          </w:tcPr>
          <w:p>
            <w:pPr>
              <w:pStyle w:val="13"/>
            </w:pPr>
            <w:r>
              <w:t>2023年汽车促销费工作谋划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汽车促销活动完成时间</w:t>
            </w:r>
          </w:p>
          <w:p>
            <w:pPr>
              <w:pStyle w:val="13"/>
            </w:pPr>
          </w:p>
        </w:tc>
        <w:tc>
          <w:tcPr>
            <w:tcW w:w="2891" w:type="dxa"/>
            <w:vAlign w:val="center"/>
          </w:tcPr>
          <w:p>
            <w:pPr>
              <w:pStyle w:val="13"/>
            </w:pPr>
            <w:r>
              <w:t>汽车促销活动完成时间</w:t>
            </w:r>
          </w:p>
          <w:p>
            <w:pPr>
              <w:pStyle w:val="13"/>
            </w:pPr>
          </w:p>
        </w:tc>
        <w:tc>
          <w:tcPr>
            <w:tcW w:w="1276" w:type="dxa"/>
            <w:vAlign w:val="center"/>
          </w:tcPr>
          <w:p>
            <w:pPr>
              <w:pStyle w:val="13"/>
            </w:pPr>
            <w:r>
              <w:t>12月底</w:t>
            </w:r>
          </w:p>
        </w:tc>
        <w:tc>
          <w:tcPr>
            <w:tcW w:w="4842" w:type="dxa"/>
            <w:vAlign w:val="center"/>
          </w:tcPr>
          <w:p>
            <w:pPr>
              <w:pStyle w:val="13"/>
            </w:pPr>
          </w:p>
          <w:p>
            <w:pPr>
              <w:pStyle w:val="13"/>
            </w:pPr>
            <w:r>
              <w:t>2023年汽车促消费整体工作安排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≤180万元</w:t>
            </w:r>
          </w:p>
        </w:tc>
        <w:tc>
          <w:tcPr>
            <w:tcW w:w="4842" w:type="dxa"/>
            <w:vAlign w:val="center"/>
          </w:tcPr>
          <w:p>
            <w:pPr>
              <w:pStyle w:val="13"/>
            </w:pPr>
            <w:r>
              <w:t>去年完成汽车促销活动使用资金</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吸引消费者，促进我市汽车消费</w:t>
            </w:r>
          </w:p>
        </w:tc>
        <w:tc>
          <w:tcPr>
            <w:tcW w:w="2891" w:type="dxa"/>
            <w:vAlign w:val="center"/>
          </w:tcPr>
          <w:p>
            <w:pPr>
              <w:pStyle w:val="13"/>
            </w:pPr>
            <w:r>
              <w:t>吸引消费者，促进我市汽车消费</w:t>
            </w:r>
          </w:p>
        </w:tc>
        <w:tc>
          <w:tcPr>
            <w:tcW w:w="1276" w:type="dxa"/>
            <w:vAlign w:val="center"/>
          </w:tcPr>
          <w:p>
            <w:pPr>
              <w:pStyle w:val="13"/>
            </w:pPr>
            <w:r>
              <w:t>巩固提升</w:t>
            </w:r>
          </w:p>
        </w:tc>
        <w:tc>
          <w:tcPr>
            <w:tcW w:w="4842" w:type="dxa"/>
            <w:vAlign w:val="center"/>
          </w:tcPr>
          <w:p>
            <w:pPr>
              <w:pStyle w:val="13"/>
            </w:pPr>
          </w:p>
          <w:p>
            <w:pPr>
              <w:pStyle w:val="13"/>
            </w:pPr>
            <w:r>
              <w:t>2023年汽车促销费工作谋划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促成汽车成交额(亿元)</w:t>
            </w:r>
          </w:p>
        </w:tc>
        <w:tc>
          <w:tcPr>
            <w:tcW w:w="2891" w:type="dxa"/>
            <w:vAlign w:val="center"/>
          </w:tcPr>
          <w:p>
            <w:pPr>
              <w:pStyle w:val="13"/>
            </w:pPr>
            <w:r>
              <w:t>促成汽车成交额(亿元)</w:t>
            </w:r>
          </w:p>
        </w:tc>
        <w:tc>
          <w:tcPr>
            <w:tcW w:w="1276" w:type="dxa"/>
            <w:vAlign w:val="center"/>
          </w:tcPr>
          <w:p>
            <w:pPr>
              <w:pStyle w:val="13"/>
            </w:pPr>
            <w:r>
              <w:t>≥2亿元</w:t>
            </w:r>
          </w:p>
        </w:tc>
        <w:tc>
          <w:tcPr>
            <w:tcW w:w="4842" w:type="dxa"/>
            <w:vAlign w:val="center"/>
          </w:tcPr>
          <w:p>
            <w:pPr>
              <w:pStyle w:val="13"/>
            </w:pPr>
          </w:p>
          <w:p>
            <w:pPr>
              <w:pStyle w:val="13"/>
            </w:pPr>
            <w:r>
              <w:t>去年同期水平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持久推动汽车消费</w:t>
            </w:r>
          </w:p>
        </w:tc>
        <w:tc>
          <w:tcPr>
            <w:tcW w:w="2891" w:type="dxa"/>
            <w:vAlign w:val="center"/>
          </w:tcPr>
          <w:p>
            <w:pPr>
              <w:pStyle w:val="13"/>
            </w:pPr>
            <w:r>
              <w:t>持久推动汽车消费</w:t>
            </w:r>
          </w:p>
        </w:tc>
        <w:tc>
          <w:tcPr>
            <w:tcW w:w="1276" w:type="dxa"/>
            <w:vAlign w:val="center"/>
          </w:tcPr>
          <w:p>
            <w:pPr>
              <w:pStyle w:val="13"/>
            </w:pPr>
            <w:r>
              <w:t>可持续</w:t>
            </w:r>
          </w:p>
        </w:tc>
        <w:tc>
          <w:tcPr>
            <w:tcW w:w="4842" w:type="dxa"/>
            <w:vAlign w:val="center"/>
          </w:tcPr>
          <w:p>
            <w:pPr>
              <w:pStyle w:val="13"/>
            </w:pPr>
          </w:p>
          <w:p>
            <w:pPr>
              <w:pStyle w:val="13"/>
            </w:pPr>
            <w:r>
              <w:t>去年同期水平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客户满意度</w:t>
            </w:r>
          </w:p>
        </w:tc>
        <w:tc>
          <w:tcPr>
            <w:tcW w:w="2891" w:type="dxa"/>
            <w:vAlign w:val="center"/>
          </w:tcPr>
          <w:p>
            <w:pPr>
              <w:pStyle w:val="13"/>
            </w:pPr>
            <w:r>
              <w:t>客户满意度</w:t>
            </w:r>
          </w:p>
        </w:tc>
        <w:tc>
          <w:tcPr>
            <w:tcW w:w="1276" w:type="dxa"/>
            <w:vAlign w:val="center"/>
          </w:tcPr>
          <w:p>
            <w:pPr>
              <w:pStyle w:val="13"/>
            </w:pPr>
            <w:r>
              <w:t>≥90%</w:t>
            </w:r>
          </w:p>
        </w:tc>
        <w:tc>
          <w:tcPr>
            <w:tcW w:w="4842" w:type="dxa"/>
            <w:vAlign w:val="center"/>
          </w:tcPr>
          <w:p>
            <w:pPr>
              <w:pStyle w:val="13"/>
            </w:pPr>
            <w:r>
              <w:t>2023年汽车促销费工作谋划</w:t>
            </w:r>
          </w:p>
        </w:tc>
      </w:tr>
    </w:tbl>
    <w:p>
      <w:pPr>
        <w:sectPr>
          <w:pgSz w:w="16840" w:h="11900" w:orient="landscape"/>
          <w:pgMar w:top="737" w:right="1984" w:bottom="737" w:left="1134" w:header="720" w:footer="720" w:gutter="0"/>
          <w:pgBorders>
            <w:top w:val="none" w:sz="0" w:space="0"/>
            <w:left w:val="none" w:sz="0" w:space="0"/>
            <w:bottom w:val="none" w:sz="0" w:space="0"/>
            <w:right w:val="none" w:sz="0" w:space="0"/>
          </w:pgBorders>
          <w:cols w:space="0" w:num="1"/>
          <w:rtlGutter w:val="0"/>
          <w:docGrid w:linePitch="0"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9.冬春蔬菜、冻肉、生猪活体储备补贴绩效目标表</w:t>
      </w:r>
      <w:bookmarkEnd w:id="11"/>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49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0"/>
            </w:pPr>
            <w:r>
              <w:t>482001承德市商务局本级</w:t>
            </w:r>
          </w:p>
        </w:tc>
        <w:tc>
          <w:tcPr>
            <w:tcW w:w="49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3"/>
            </w:pPr>
            <w:r>
              <w:t>13080023P00018010003J</w:t>
            </w:r>
          </w:p>
        </w:tc>
        <w:tc>
          <w:tcPr>
            <w:tcW w:w="1587" w:type="dxa"/>
            <w:vAlign w:val="center"/>
          </w:tcPr>
          <w:p>
            <w:pPr>
              <w:pStyle w:val="12"/>
            </w:pPr>
            <w:r>
              <w:t>项目名称</w:t>
            </w:r>
          </w:p>
        </w:tc>
        <w:tc>
          <w:tcPr>
            <w:tcW w:w="7556" w:type="dxa"/>
            <w:gridSpan w:val="3"/>
            <w:vAlign w:val="center"/>
          </w:tcPr>
          <w:p>
            <w:pPr>
              <w:pStyle w:val="13"/>
            </w:pPr>
            <w:r>
              <w:t>冬春蔬菜、冻肉、生猪活体储备补贴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3"/>
            </w:pPr>
            <w:r>
              <w:t>48.00</w:t>
            </w:r>
          </w:p>
        </w:tc>
        <w:tc>
          <w:tcPr>
            <w:tcW w:w="1587" w:type="dxa"/>
            <w:vAlign w:val="center"/>
          </w:tcPr>
          <w:p>
            <w:pPr>
              <w:pStyle w:val="12"/>
            </w:pPr>
            <w:r>
              <w:t>其中：财政    资金</w:t>
            </w:r>
          </w:p>
        </w:tc>
        <w:tc>
          <w:tcPr>
            <w:tcW w:w="1304" w:type="dxa"/>
            <w:vAlign w:val="center"/>
          </w:tcPr>
          <w:p>
            <w:pPr>
              <w:pStyle w:val="13"/>
            </w:pPr>
            <w:r>
              <w:t>48.00</w:t>
            </w:r>
          </w:p>
        </w:tc>
        <w:tc>
          <w:tcPr>
            <w:tcW w:w="1276" w:type="dxa"/>
            <w:vAlign w:val="center"/>
          </w:tcPr>
          <w:p>
            <w:pPr>
              <w:pStyle w:val="12"/>
            </w:pPr>
            <w:r>
              <w:t>其他资金</w:t>
            </w:r>
          </w:p>
        </w:tc>
        <w:tc>
          <w:tcPr>
            <w:tcW w:w="49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1751" w:type="dxa"/>
            <w:gridSpan w:val="6"/>
            <w:vAlign w:val="center"/>
          </w:tcPr>
          <w:p>
            <w:pPr>
              <w:pStyle w:val="13"/>
            </w:pPr>
            <w:r>
              <w:t>冬春蔬菜、冻肉、生猪活体储备补贴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6252"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6252"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1751" w:type="dxa"/>
            <w:gridSpan w:val="6"/>
            <w:vAlign w:val="center"/>
          </w:tcPr>
          <w:p>
            <w:pPr>
              <w:pStyle w:val="13"/>
            </w:pPr>
            <w:r>
              <w:t>1.冬春蔬菜、冻肉、生猪活体储备补贴</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4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498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储备数量</w:t>
            </w:r>
          </w:p>
        </w:tc>
        <w:tc>
          <w:tcPr>
            <w:tcW w:w="2891" w:type="dxa"/>
            <w:vAlign w:val="center"/>
          </w:tcPr>
          <w:p>
            <w:pPr>
              <w:pStyle w:val="13"/>
            </w:pPr>
            <w:r>
              <w:t>储备期内实际在库的冻肉和生猪存栏数量</w:t>
            </w:r>
          </w:p>
        </w:tc>
        <w:tc>
          <w:tcPr>
            <w:tcW w:w="1276" w:type="dxa"/>
            <w:vAlign w:val="center"/>
          </w:tcPr>
          <w:p>
            <w:pPr>
              <w:pStyle w:val="13"/>
            </w:pPr>
            <w:r>
              <w:t>450吨</w:t>
            </w:r>
          </w:p>
        </w:tc>
        <w:tc>
          <w:tcPr>
            <w:tcW w:w="4984" w:type="dxa"/>
            <w:vAlign w:val="center"/>
          </w:tcPr>
          <w:p>
            <w:pPr>
              <w:pStyle w:val="13"/>
            </w:pPr>
            <w:r>
              <w:t>省商务厅、财政厅、发改委《关于做好2023年度省级冻肉和冬春蔬菜储备工作的通知》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储备质量</w:t>
            </w:r>
          </w:p>
        </w:tc>
        <w:tc>
          <w:tcPr>
            <w:tcW w:w="2891" w:type="dxa"/>
            <w:vAlign w:val="center"/>
          </w:tcPr>
          <w:p>
            <w:pPr>
              <w:pStyle w:val="13"/>
            </w:pPr>
            <w:r>
              <w:t>储备期内实际在库的冻肉和生猪存栏质量</w:t>
            </w:r>
          </w:p>
        </w:tc>
        <w:tc>
          <w:tcPr>
            <w:tcW w:w="1276" w:type="dxa"/>
            <w:vAlign w:val="center"/>
          </w:tcPr>
          <w:p>
            <w:pPr>
              <w:pStyle w:val="13"/>
            </w:pPr>
            <w:r>
              <w:t>履行合同约定的质量标准</w:t>
            </w:r>
          </w:p>
        </w:tc>
        <w:tc>
          <w:tcPr>
            <w:tcW w:w="4984" w:type="dxa"/>
            <w:vAlign w:val="center"/>
          </w:tcPr>
          <w:p>
            <w:pPr>
              <w:pStyle w:val="13"/>
            </w:pPr>
            <w:r>
              <w:t>省商务厅、财政厅、发改委《关于做好2023年度省级冻肉和冬春蔬菜储备工作的通知》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储备期限</w:t>
            </w:r>
          </w:p>
        </w:tc>
        <w:tc>
          <w:tcPr>
            <w:tcW w:w="2891" w:type="dxa"/>
            <w:vAlign w:val="center"/>
          </w:tcPr>
          <w:p>
            <w:pPr>
              <w:pStyle w:val="13"/>
            </w:pPr>
            <w:r>
              <w:t>合同约定的储备期限</w:t>
            </w:r>
          </w:p>
        </w:tc>
        <w:tc>
          <w:tcPr>
            <w:tcW w:w="1276" w:type="dxa"/>
            <w:vAlign w:val="center"/>
          </w:tcPr>
          <w:p>
            <w:pPr>
              <w:pStyle w:val="13"/>
            </w:pPr>
            <w:r>
              <w:t>≤12月</w:t>
            </w:r>
          </w:p>
        </w:tc>
        <w:tc>
          <w:tcPr>
            <w:tcW w:w="4984" w:type="dxa"/>
            <w:vAlign w:val="center"/>
          </w:tcPr>
          <w:p>
            <w:pPr>
              <w:pStyle w:val="13"/>
            </w:pPr>
            <w:r>
              <w:t>省商务厅、财政厅、发改委《关于做好2023年度省级冻肉和冬春蔬菜储备工作的通知》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储备成本</w:t>
            </w:r>
          </w:p>
        </w:tc>
        <w:tc>
          <w:tcPr>
            <w:tcW w:w="2891" w:type="dxa"/>
            <w:vAlign w:val="center"/>
          </w:tcPr>
          <w:p>
            <w:pPr>
              <w:pStyle w:val="13"/>
            </w:pPr>
            <w:r>
              <w:t>省定储备补贴资金数额</w:t>
            </w:r>
          </w:p>
        </w:tc>
        <w:tc>
          <w:tcPr>
            <w:tcW w:w="1276" w:type="dxa"/>
            <w:vAlign w:val="center"/>
          </w:tcPr>
          <w:p>
            <w:pPr>
              <w:pStyle w:val="13"/>
            </w:pPr>
            <w:r>
              <w:t>≤48万元</w:t>
            </w:r>
          </w:p>
        </w:tc>
        <w:tc>
          <w:tcPr>
            <w:tcW w:w="4984" w:type="dxa"/>
            <w:vAlign w:val="center"/>
          </w:tcPr>
          <w:p>
            <w:pPr>
              <w:pStyle w:val="13"/>
            </w:pPr>
            <w:r>
              <w:t>省商务厅、财政厅、发改委《关于做好2023年度省级冻肉和冬春蔬菜储备工作的通知》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发挥储备保障作用</w:t>
            </w:r>
          </w:p>
        </w:tc>
        <w:tc>
          <w:tcPr>
            <w:tcW w:w="2891" w:type="dxa"/>
            <w:vAlign w:val="center"/>
          </w:tcPr>
          <w:p>
            <w:pPr>
              <w:pStyle w:val="13"/>
            </w:pPr>
            <w:r>
              <w:t>确保突发状况（或特殊时段）的紧急调拨</w:t>
            </w:r>
          </w:p>
        </w:tc>
        <w:tc>
          <w:tcPr>
            <w:tcW w:w="1276" w:type="dxa"/>
            <w:vAlign w:val="center"/>
          </w:tcPr>
          <w:p>
            <w:pPr>
              <w:pStyle w:val="13"/>
            </w:pPr>
            <w:r>
              <w:t>确保突发状况（或特殊时段）的紧急调拨</w:t>
            </w:r>
          </w:p>
        </w:tc>
        <w:tc>
          <w:tcPr>
            <w:tcW w:w="4984" w:type="dxa"/>
            <w:vAlign w:val="center"/>
          </w:tcPr>
          <w:p>
            <w:pPr>
              <w:pStyle w:val="13"/>
            </w:pPr>
            <w:r>
              <w:t>省商务厅、财政厅、发改委《关于做好2023年度省级冻肉和冬春蔬菜储备工作的通知》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持续影响</w:t>
            </w:r>
          </w:p>
        </w:tc>
        <w:tc>
          <w:tcPr>
            <w:tcW w:w="2891" w:type="dxa"/>
            <w:vAlign w:val="center"/>
          </w:tcPr>
          <w:p>
            <w:pPr>
              <w:pStyle w:val="13"/>
            </w:pPr>
            <w:r>
              <w:t>持续按省要求做好冻肉储备工作</w:t>
            </w:r>
          </w:p>
        </w:tc>
        <w:tc>
          <w:tcPr>
            <w:tcW w:w="1276" w:type="dxa"/>
            <w:vAlign w:val="center"/>
          </w:tcPr>
          <w:p>
            <w:pPr>
              <w:pStyle w:val="13"/>
            </w:pPr>
            <w:r>
              <w:t>持续按省要求做好冻肉储备工作</w:t>
            </w:r>
          </w:p>
        </w:tc>
        <w:tc>
          <w:tcPr>
            <w:tcW w:w="4984" w:type="dxa"/>
            <w:vAlign w:val="center"/>
          </w:tcPr>
          <w:p>
            <w:pPr>
              <w:pStyle w:val="13"/>
            </w:pPr>
            <w:r>
              <w:t>省商务厅、财政厅、发改委《关于做好2023年度省级冻肉和冬春蔬菜储备工作的通知》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承储企业对开展此项工作的满意度</w:t>
            </w:r>
          </w:p>
        </w:tc>
        <w:tc>
          <w:tcPr>
            <w:tcW w:w="2891" w:type="dxa"/>
            <w:vAlign w:val="center"/>
          </w:tcPr>
          <w:p>
            <w:pPr>
              <w:pStyle w:val="13"/>
            </w:pPr>
            <w:r>
              <w:t>承储企业对开展此项工作的满意度</w:t>
            </w:r>
          </w:p>
        </w:tc>
        <w:tc>
          <w:tcPr>
            <w:tcW w:w="1276" w:type="dxa"/>
            <w:vAlign w:val="center"/>
          </w:tcPr>
          <w:p>
            <w:pPr>
              <w:pStyle w:val="13"/>
            </w:pPr>
            <w:r>
              <w:t>≥90%</w:t>
            </w:r>
          </w:p>
        </w:tc>
        <w:tc>
          <w:tcPr>
            <w:tcW w:w="4984" w:type="dxa"/>
            <w:vAlign w:val="center"/>
          </w:tcPr>
          <w:p>
            <w:pPr>
              <w:pStyle w:val="13"/>
            </w:pPr>
            <w:r>
              <w:t>问卷调查</w:t>
            </w:r>
          </w:p>
        </w:tc>
      </w:tr>
    </w:tbl>
    <w:p>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10.冻肉补贴绩效目标表</w:t>
      </w:r>
      <w:bookmarkEnd w:id="12"/>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51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0"/>
            </w:pPr>
            <w:r>
              <w:t>482001承德市商务局本级</w:t>
            </w:r>
          </w:p>
        </w:tc>
        <w:tc>
          <w:tcPr>
            <w:tcW w:w="514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3"/>
            </w:pPr>
            <w:r>
              <w:t>13080024P00000810006P</w:t>
            </w:r>
          </w:p>
        </w:tc>
        <w:tc>
          <w:tcPr>
            <w:tcW w:w="1587" w:type="dxa"/>
            <w:vAlign w:val="center"/>
          </w:tcPr>
          <w:p>
            <w:pPr>
              <w:pStyle w:val="12"/>
            </w:pPr>
            <w:r>
              <w:t>项目名称</w:t>
            </w:r>
          </w:p>
        </w:tc>
        <w:tc>
          <w:tcPr>
            <w:tcW w:w="7724" w:type="dxa"/>
            <w:gridSpan w:val="3"/>
            <w:vAlign w:val="center"/>
          </w:tcPr>
          <w:p>
            <w:pPr>
              <w:pStyle w:val="13"/>
            </w:pPr>
            <w:r>
              <w:t>冻肉补贴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3"/>
            </w:pPr>
            <w:r>
              <w:t>50.00</w:t>
            </w:r>
          </w:p>
        </w:tc>
        <w:tc>
          <w:tcPr>
            <w:tcW w:w="1587" w:type="dxa"/>
            <w:vAlign w:val="center"/>
          </w:tcPr>
          <w:p>
            <w:pPr>
              <w:pStyle w:val="12"/>
            </w:pPr>
            <w:r>
              <w:t>其中：财政    资金</w:t>
            </w:r>
          </w:p>
        </w:tc>
        <w:tc>
          <w:tcPr>
            <w:tcW w:w="1304" w:type="dxa"/>
            <w:vAlign w:val="center"/>
          </w:tcPr>
          <w:p>
            <w:pPr>
              <w:pStyle w:val="13"/>
            </w:pPr>
            <w:r>
              <w:t>50.00</w:t>
            </w:r>
          </w:p>
        </w:tc>
        <w:tc>
          <w:tcPr>
            <w:tcW w:w="1276" w:type="dxa"/>
            <w:vAlign w:val="center"/>
          </w:tcPr>
          <w:p>
            <w:pPr>
              <w:pStyle w:val="12"/>
            </w:pPr>
            <w:r>
              <w:t>其他资金</w:t>
            </w:r>
          </w:p>
        </w:tc>
        <w:tc>
          <w:tcPr>
            <w:tcW w:w="514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1919" w:type="dxa"/>
            <w:gridSpan w:val="6"/>
            <w:vAlign w:val="center"/>
          </w:tcPr>
          <w:p>
            <w:pPr>
              <w:pStyle w:val="13"/>
            </w:pPr>
            <w:r>
              <w:t>按照《省委办公厅、省政府办公厅关于印发&lt;关于进一步加强粮食储备和能源安全的实施意见&gt;的通知》（冀办发〔2020〕18号）、《省发改委、省商务厅关于加强地方冻猪肉储备工作的通知》（冀发改服务〔2019〕1073号）等文件要求，我市建立了市级肉类蔬菜储备制度，市级财政每年安排50万元，用于储备冻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6420"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6420"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1919" w:type="dxa"/>
            <w:gridSpan w:val="6"/>
            <w:vAlign w:val="center"/>
          </w:tcPr>
          <w:p>
            <w:pPr>
              <w:pStyle w:val="13"/>
            </w:pPr>
            <w:r>
              <w:t>1.1.证储备冻肉数量</w:t>
            </w:r>
          </w:p>
          <w:p>
            <w:pPr>
              <w:pStyle w:val="13"/>
            </w:pPr>
            <w:r>
              <w:t>2.保证储备冻肉质量</w:t>
            </w:r>
          </w:p>
          <w:p>
            <w:pPr>
              <w:pStyle w:val="13"/>
            </w:pPr>
            <w:r>
              <w:t>3.确保储备时效，稳定市场价格</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51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513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冻肉储备数量</w:t>
            </w:r>
          </w:p>
        </w:tc>
        <w:tc>
          <w:tcPr>
            <w:tcW w:w="2891" w:type="dxa"/>
            <w:vAlign w:val="center"/>
          </w:tcPr>
          <w:p>
            <w:pPr>
              <w:pStyle w:val="13"/>
            </w:pPr>
            <w:r>
              <w:t>冻肉储备数量</w:t>
            </w:r>
          </w:p>
        </w:tc>
        <w:tc>
          <w:tcPr>
            <w:tcW w:w="1276" w:type="dxa"/>
            <w:vAlign w:val="center"/>
          </w:tcPr>
          <w:p>
            <w:pPr>
              <w:pStyle w:val="13"/>
            </w:pPr>
            <w:r>
              <w:t>250吨</w:t>
            </w:r>
          </w:p>
        </w:tc>
        <w:tc>
          <w:tcPr>
            <w:tcW w:w="513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质量达到储备标准</w:t>
            </w:r>
          </w:p>
        </w:tc>
        <w:tc>
          <w:tcPr>
            <w:tcW w:w="2891" w:type="dxa"/>
            <w:vAlign w:val="center"/>
          </w:tcPr>
          <w:p>
            <w:pPr>
              <w:pStyle w:val="13"/>
            </w:pPr>
            <w:r>
              <w:t>质量达到储备标准</w:t>
            </w:r>
          </w:p>
        </w:tc>
        <w:tc>
          <w:tcPr>
            <w:tcW w:w="1276" w:type="dxa"/>
            <w:vAlign w:val="center"/>
          </w:tcPr>
          <w:p>
            <w:pPr>
              <w:pStyle w:val="13"/>
            </w:pPr>
            <w:r>
              <w:t>100%</w:t>
            </w:r>
          </w:p>
        </w:tc>
        <w:tc>
          <w:tcPr>
            <w:tcW w:w="5137" w:type="dxa"/>
            <w:vAlign w:val="center"/>
          </w:tcPr>
          <w:p>
            <w:pPr>
              <w:pStyle w:val="13"/>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保证储备时限要求</w:t>
            </w:r>
          </w:p>
        </w:tc>
        <w:tc>
          <w:tcPr>
            <w:tcW w:w="2891" w:type="dxa"/>
            <w:vAlign w:val="center"/>
          </w:tcPr>
          <w:p>
            <w:pPr>
              <w:pStyle w:val="13"/>
            </w:pPr>
            <w:r>
              <w:t>保证储备时限要求</w:t>
            </w:r>
          </w:p>
        </w:tc>
        <w:tc>
          <w:tcPr>
            <w:tcW w:w="1276" w:type="dxa"/>
            <w:vAlign w:val="center"/>
          </w:tcPr>
          <w:p>
            <w:pPr>
              <w:pStyle w:val="13"/>
            </w:pPr>
            <w:r>
              <w:t>12月</w:t>
            </w:r>
          </w:p>
        </w:tc>
        <w:tc>
          <w:tcPr>
            <w:tcW w:w="513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控制储备成本</w:t>
            </w:r>
          </w:p>
        </w:tc>
        <w:tc>
          <w:tcPr>
            <w:tcW w:w="2891" w:type="dxa"/>
            <w:vAlign w:val="center"/>
          </w:tcPr>
          <w:p>
            <w:pPr>
              <w:pStyle w:val="13"/>
            </w:pPr>
            <w:r>
              <w:t>控制储备成本</w:t>
            </w:r>
          </w:p>
        </w:tc>
        <w:tc>
          <w:tcPr>
            <w:tcW w:w="1276" w:type="dxa"/>
            <w:vAlign w:val="center"/>
          </w:tcPr>
          <w:p>
            <w:pPr>
              <w:pStyle w:val="13"/>
            </w:pPr>
            <w:r>
              <w:t>≤50万元</w:t>
            </w:r>
          </w:p>
        </w:tc>
        <w:tc>
          <w:tcPr>
            <w:tcW w:w="5137" w:type="dxa"/>
            <w:vAlign w:val="center"/>
          </w:tcPr>
          <w:p>
            <w:pPr>
              <w:pStyle w:val="13"/>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可提高</w:t>
            </w:r>
          </w:p>
        </w:tc>
        <w:tc>
          <w:tcPr>
            <w:tcW w:w="5137" w:type="dxa"/>
            <w:vAlign w:val="center"/>
          </w:tcPr>
          <w:p>
            <w:pPr>
              <w:pStyle w:val="13"/>
            </w:pPr>
            <w:r>
              <w:t>储备计划及要求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提高社会效益</w:t>
            </w:r>
          </w:p>
        </w:tc>
        <w:tc>
          <w:tcPr>
            <w:tcW w:w="2891" w:type="dxa"/>
            <w:vAlign w:val="center"/>
          </w:tcPr>
          <w:p>
            <w:pPr>
              <w:pStyle w:val="13"/>
            </w:pPr>
            <w:r>
              <w:t>提高社会效益</w:t>
            </w:r>
          </w:p>
        </w:tc>
        <w:tc>
          <w:tcPr>
            <w:tcW w:w="1276" w:type="dxa"/>
            <w:vAlign w:val="center"/>
          </w:tcPr>
          <w:p>
            <w:pPr>
              <w:pStyle w:val="13"/>
            </w:pPr>
            <w:r>
              <w:t>可提高</w:t>
            </w:r>
          </w:p>
        </w:tc>
        <w:tc>
          <w:tcPr>
            <w:tcW w:w="513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持续影响</w:t>
            </w:r>
          </w:p>
        </w:tc>
        <w:tc>
          <w:tcPr>
            <w:tcW w:w="2891" w:type="dxa"/>
            <w:vAlign w:val="center"/>
          </w:tcPr>
          <w:p>
            <w:pPr>
              <w:pStyle w:val="13"/>
            </w:pPr>
            <w:r>
              <w:t>持续影响</w:t>
            </w:r>
          </w:p>
        </w:tc>
        <w:tc>
          <w:tcPr>
            <w:tcW w:w="1276" w:type="dxa"/>
            <w:vAlign w:val="center"/>
          </w:tcPr>
          <w:p>
            <w:pPr>
              <w:pStyle w:val="13"/>
            </w:pPr>
            <w:r>
              <w:t>可持续</w:t>
            </w:r>
          </w:p>
        </w:tc>
        <w:tc>
          <w:tcPr>
            <w:tcW w:w="513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保持节能环保</w:t>
            </w:r>
          </w:p>
        </w:tc>
        <w:tc>
          <w:tcPr>
            <w:tcW w:w="2891" w:type="dxa"/>
            <w:vAlign w:val="center"/>
          </w:tcPr>
          <w:p>
            <w:pPr>
              <w:pStyle w:val="13"/>
            </w:pPr>
            <w:r>
              <w:t>保持节能环保</w:t>
            </w:r>
          </w:p>
        </w:tc>
        <w:tc>
          <w:tcPr>
            <w:tcW w:w="1276" w:type="dxa"/>
            <w:vAlign w:val="center"/>
          </w:tcPr>
          <w:p>
            <w:pPr>
              <w:pStyle w:val="13"/>
            </w:pPr>
            <w:r>
              <w:t>节能环保</w:t>
            </w:r>
          </w:p>
        </w:tc>
        <w:tc>
          <w:tcPr>
            <w:tcW w:w="5137" w:type="dxa"/>
            <w:vAlign w:val="center"/>
          </w:tcPr>
          <w:p>
            <w:pPr>
              <w:pStyle w:val="13"/>
            </w:pPr>
            <w:r>
              <w:t>按节能环保要求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供应对象满意度</w:t>
            </w:r>
          </w:p>
        </w:tc>
        <w:tc>
          <w:tcPr>
            <w:tcW w:w="2891" w:type="dxa"/>
            <w:vAlign w:val="center"/>
          </w:tcPr>
          <w:p>
            <w:pPr>
              <w:pStyle w:val="13"/>
            </w:pPr>
            <w:r>
              <w:t>供应对象满意度</w:t>
            </w:r>
          </w:p>
        </w:tc>
        <w:tc>
          <w:tcPr>
            <w:tcW w:w="1276" w:type="dxa"/>
            <w:vAlign w:val="center"/>
          </w:tcPr>
          <w:p>
            <w:pPr>
              <w:pStyle w:val="13"/>
            </w:pPr>
            <w:r>
              <w:t>≥95%</w:t>
            </w:r>
          </w:p>
        </w:tc>
        <w:tc>
          <w:tcPr>
            <w:tcW w:w="5137" w:type="dxa"/>
            <w:vAlign w:val="center"/>
          </w:tcPr>
          <w:p>
            <w:pPr>
              <w:pStyle w:val="13"/>
            </w:pPr>
            <w:r>
              <w:t>问卷调查</w:t>
            </w:r>
          </w:p>
        </w:tc>
      </w:tr>
    </w:tbl>
    <w:p>
      <w:pPr>
        <w:sectPr>
          <w:pgSz w:w="16840" w:h="11900" w:orient="landscape"/>
          <w:pgMar w:top="737" w:right="1984" w:bottom="680" w:left="1134" w:header="720" w:footer="720" w:gutter="0"/>
          <w:pgBorders>
            <w:top w:val="none" w:sz="0" w:space="0"/>
            <w:left w:val="none" w:sz="0" w:space="0"/>
            <w:bottom w:val="none" w:sz="0" w:space="0"/>
            <w:right w:val="none" w:sz="0" w:space="0"/>
          </w:pgBorders>
          <w:cols w:space="0" w:num="1"/>
          <w:rtlGutter w:val="0"/>
          <w:docGrid w:linePitch="0"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11.商务活动及外贸发展专项资金绩效目标表</w:t>
      </w:r>
      <w:bookmarkEnd w:id="13"/>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0"/>
            </w:pPr>
            <w:r>
              <w:t>482001承德市商务局本级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3"/>
            </w:pPr>
            <w:r>
              <w:t>13080024P000010100023</w:t>
            </w:r>
          </w:p>
        </w:tc>
        <w:tc>
          <w:tcPr>
            <w:tcW w:w="1587" w:type="dxa"/>
            <w:vAlign w:val="center"/>
          </w:tcPr>
          <w:p>
            <w:pPr>
              <w:pStyle w:val="12"/>
            </w:pPr>
            <w:r>
              <w:t>项目名称</w:t>
            </w:r>
          </w:p>
        </w:tc>
        <w:tc>
          <w:tcPr>
            <w:tcW w:w="4422" w:type="dxa"/>
            <w:gridSpan w:val="3"/>
            <w:vAlign w:val="center"/>
          </w:tcPr>
          <w:p>
            <w:pPr>
              <w:pStyle w:val="13"/>
            </w:pPr>
            <w:r>
              <w:t>商务活动及外贸发展专项资金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3"/>
            </w:pPr>
            <w:r>
              <w:t>70.00</w:t>
            </w:r>
          </w:p>
        </w:tc>
        <w:tc>
          <w:tcPr>
            <w:tcW w:w="1587" w:type="dxa"/>
            <w:vAlign w:val="center"/>
          </w:tcPr>
          <w:p>
            <w:pPr>
              <w:pStyle w:val="12"/>
            </w:pPr>
            <w:r>
              <w:t>其中：财政    资金</w:t>
            </w:r>
          </w:p>
        </w:tc>
        <w:tc>
          <w:tcPr>
            <w:tcW w:w="1304" w:type="dxa"/>
            <w:vAlign w:val="center"/>
          </w:tcPr>
          <w:p>
            <w:pPr>
              <w:pStyle w:val="13"/>
            </w:pPr>
            <w:r>
              <w:t>70.00</w:t>
            </w:r>
          </w:p>
        </w:tc>
        <w:tc>
          <w:tcPr>
            <w:tcW w:w="1276" w:type="dxa"/>
            <w:vAlign w:val="center"/>
          </w:tcPr>
          <w:p>
            <w:pPr>
              <w:pStyle w:val="12"/>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组织参加国际、国家及省、市的各项商务贸易洽谈、对接及博览会等费用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3"/>
            </w:pPr>
            <w:r>
              <w:t>1.1.积极参加、组织种类商务活动</w:t>
            </w:r>
          </w:p>
          <w:p>
            <w:pPr>
              <w:pStyle w:val="13"/>
            </w:pPr>
            <w:r>
              <w:t>2.宣传承德主导产品，促进经济发展</w:t>
            </w:r>
          </w:p>
          <w:p>
            <w:pPr>
              <w:pStyle w:val="13"/>
            </w:pPr>
            <w:r>
              <w:t>3.完成利用外资、外贸进、出口等各项考核指标</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开展商务活动数量</w:t>
            </w:r>
          </w:p>
        </w:tc>
        <w:tc>
          <w:tcPr>
            <w:tcW w:w="2891" w:type="dxa"/>
            <w:vAlign w:val="center"/>
          </w:tcPr>
          <w:p>
            <w:pPr>
              <w:pStyle w:val="13"/>
            </w:pPr>
            <w:r>
              <w:t>开展商务活动数量</w:t>
            </w:r>
          </w:p>
        </w:tc>
        <w:tc>
          <w:tcPr>
            <w:tcW w:w="1276" w:type="dxa"/>
            <w:vAlign w:val="center"/>
          </w:tcPr>
          <w:p>
            <w:pPr>
              <w:pStyle w:val="13"/>
            </w:pPr>
            <w:r>
              <w:t>≥5次</w:t>
            </w:r>
          </w:p>
        </w:tc>
        <w:tc>
          <w:tcPr>
            <w:tcW w:w="1843" w:type="dxa"/>
            <w:vAlign w:val="center"/>
          </w:tcPr>
          <w:p>
            <w:pPr>
              <w:pStyle w:val="13"/>
            </w:pPr>
          </w:p>
          <w:p>
            <w:pPr>
              <w:pStyle w:val="13"/>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完成外贸进出口指标</w:t>
            </w:r>
          </w:p>
        </w:tc>
        <w:tc>
          <w:tcPr>
            <w:tcW w:w="2891" w:type="dxa"/>
            <w:vAlign w:val="center"/>
          </w:tcPr>
          <w:p>
            <w:pPr>
              <w:pStyle w:val="13"/>
            </w:pPr>
            <w:r>
              <w:t>完成外贸进出口指标</w:t>
            </w:r>
          </w:p>
        </w:tc>
        <w:tc>
          <w:tcPr>
            <w:tcW w:w="1276" w:type="dxa"/>
            <w:vAlign w:val="center"/>
          </w:tcPr>
          <w:p>
            <w:pPr>
              <w:pStyle w:val="13"/>
            </w:pPr>
            <w:r>
              <w:t>100%</w:t>
            </w:r>
          </w:p>
        </w:tc>
        <w:tc>
          <w:tcPr>
            <w:tcW w:w="1843" w:type="dxa"/>
            <w:vAlign w:val="center"/>
          </w:tcPr>
          <w:p>
            <w:pPr>
              <w:pStyle w:val="13"/>
            </w:pPr>
            <w:r>
              <w:t>省考核指标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确保活动如期开展</w:t>
            </w:r>
          </w:p>
        </w:tc>
        <w:tc>
          <w:tcPr>
            <w:tcW w:w="2891" w:type="dxa"/>
            <w:vAlign w:val="center"/>
          </w:tcPr>
          <w:p>
            <w:pPr>
              <w:pStyle w:val="13"/>
            </w:pPr>
            <w:r>
              <w:t>确保活动如期开展</w:t>
            </w:r>
          </w:p>
        </w:tc>
        <w:tc>
          <w:tcPr>
            <w:tcW w:w="1276" w:type="dxa"/>
            <w:vAlign w:val="center"/>
          </w:tcPr>
          <w:p>
            <w:pPr>
              <w:pStyle w:val="13"/>
            </w:pPr>
            <w:r>
              <w:t>12月底前</w:t>
            </w:r>
          </w:p>
        </w:tc>
        <w:tc>
          <w:tcPr>
            <w:tcW w:w="1843" w:type="dxa"/>
            <w:vAlign w:val="center"/>
          </w:tcPr>
          <w:p>
            <w:pPr>
              <w:pStyle w:val="13"/>
            </w:pPr>
          </w:p>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确保考核指标完成率</w:t>
            </w:r>
          </w:p>
        </w:tc>
        <w:tc>
          <w:tcPr>
            <w:tcW w:w="2891" w:type="dxa"/>
            <w:vAlign w:val="center"/>
          </w:tcPr>
          <w:p>
            <w:pPr>
              <w:pStyle w:val="13"/>
            </w:pPr>
            <w:r>
              <w:t>确保考核指标完成率</w:t>
            </w:r>
          </w:p>
        </w:tc>
        <w:tc>
          <w:tcPr>
            <w:tcW w:w="1276" w:type="dxa"/>
            <w:vAlign w:val="center"/>
          </w:tcPr>
          <w:p>
            <w:pPr>
              <w:pStyle w:val="13"/>
            </w:pPr>
            <w:r>
              <w:t>100%</w:t>
            </w:r>
          </w:p>
        </w:tc>
        <w:tc>
          <w:tcPr>
            <w:tcW w:w="1843" w:type="dxa"/>
            <w:vAlign w:val="center"/>
          </w:tcPr>
          <w:p>
            <w:pPr>
              <w:pStyle w:val="13"/>
            </w:pPr>
            <w:r>
              <w:t>省考核指标</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控制支出成本</w:t>
            </w:r>
          </w:p>
        </w:tc>
        <w:tc>
          <w:tcPr>
            <w:tcW w:w="2891" w:type="dxa"/>
            <w:vAlign w:val="center"/>
          </w:tcPr>
          <w:p>
            <w:pPr>
              <w:pStyle w:val="13"/>
            </w:pPr>
            <w:r>
              <w:t>控制支出成本</w:t>
            </w:r>
          </w:p>
        </w:tc>
        <w:tc>
          <w:tcPr>
            <w:tcW w:w="1276" w:type="dxa"/>
            <w:vAlign w:val="center"/>
          </w:tcPr>
          <w:p>
            <w:pPr>
              <w:pStyle w:val="13"/>
            </w:pPr>
            <w:r>
              <w:t>≤70万元</w:t>
            </w:r>
          </w:p>
        </w:tc>
        <w:tc>
          <w:tcPr>
            <w:tcW w:w="1843" w:type="dxa"/>
            <w:vAlign w:val="center"/>
          </w:tcPr>
          <w:p>
            <w:pPr>
              <w:pStyle w:val="13"/>
            </w:pPr>
            <w:r>
              <w:t>财务管理制度</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3"/>
            </w:pPr>
            <w:r>
              <w:t>经济效益指标</w:t>
            </w:r>
          </w:p>
        </w:tc>
        <w:tc>
          <w:tcPr>
            <w:tcW w:w="1332" w:type="dxa"/>
            <w:vAlign w:val="center"/>
          </w:tcPr>
          <w:p>
            <w:pPr>
              <w:pStyle w:val="13"/>
            </w:pPr>
            <w:r>
              <w:t>利用外资额度增加</w:t>
            </w:r>
          </w:p>
        </w:tc>
        <w:tc>
          <w:tcPr>
            <w:tcW w:w="2891" w:type="dxa"/>
            <w:vAlign w:val="center"/>
          </w:tcPr>
          <w:p>
            <w:pPr>
              <w:pStyle w:val="13"/>
            </w:pPr>
            <w:r>
              <w:t>利用外资额度增加</w:t>
            </w:r>
          </w:p>
        </w:tc>
        <w:tc>
          <w:tcPr>
            <w:tcW w:w="1276" w:type="dxa"/>
            <w:vAlign w:val="center"/>
          </w:tcPr>
          <w:p>
            <w:pPr>
              <w:pStyle w:val="13"/>
            </w:pPr>
            <w:r>
              <w:t>≥5%</w:t>
            </w:r>
          </w:p>
        </w:tc>
        <w:tc>
          <w:tcPr>
            <w:tcW w:w="1843" w:type="dxa"/>
            <w:vAlign w:val="center"/>
          </w:tcPr>
          <w:p>
            <w:pPr>
              <w:pStyle w:val="13"/>
            </w:pPr>
            <w:r>
              <w:t>省考核目标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促进全市经济发展</w:t>
            </w:r>
          </w:p>
        </w:tc>
        <w:tc>
          <w:tcPr>
            <w:tcW w:w="2891" w:type="dxa"/>
            <w:vAlign w:val="center"/>
          </w:tcPr>
          <w:p>
            <w:pPr>
              <w:pStyle w:val="13"/>
            </w:pPr>
            <w:r>
              <w:t>促进全市经济发展</w:t>
            </w:r>
          </w:p>
        </w:tc>
        <w:tc>
          <w:tcPr>
            <w:tcW w:w="1276" w:type="dxa"/>
            <w:vAlign w:val="center"/>
          </w:tcPr>
          <w:p>
            <w:pPr>
              <w:pStyle w:val="13"/>
            </w:pPr>
            <w:r>
              <w:t>巩固提升</w:t>
            </w:r>
          </w:p>
        </w:tc>
        <w:tc>
          <w:tcPr>
            <w:tcW w:w="1843" w:type="dxa"/>
            <w:vAlign w:val="center"/>
          </w:tcPr>
          <w:p>
            <w:pPr>
              <w:pStyle w:val="13"/>
            </w:pPr>
          </w:p>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客户满意度</w:t>
            </w:r>
          </w:p>
        </w:tc>
        <w:tc>
          <w:tcPr>
            <w:tcW w:w="2891" w:type="dxa"/>
            <w:vAlign w:val="center"/>
          </w:tcPr>
          <w:p>
            <w:pPr>
              <w:pStyle w:val="13"/>
            </w:pPr>
            <w:r>
              <w:t>客户满意度</w:t>
            </w:r>
          </w:p>
        </w:tc>
        <w:tc>
          <w:tcPr>
            <w:tcW w:w="1276" w:type="dxa"/>
            <w:vAlign w:val="center"/>
          </w:tcPr>
          <w:p>
            <w:pPr>
              <w:pStyle w:val="13"/>
            </w:pPr>
            <w:r>
              <w:t>≥95%</w:t>
            </w:r>
          </w:p>
        </w:tc>
        <w:tc>
          <w:tcPr>
            <w:tcW w:w="1843" w:type="dxa"/>
            <w:vAlign w:val="center"/>
          </w:tcPr>
          <w:p>
            <w:pPr>
              <w:pStyle w:val="13"/>
            </w:pPr>
            <w:r>
              <w:t>工作要求</w:t>
            </w:r>
          </w:p>
        </w:tc>
      </w:tr>
    </w:tbl>
    <w:p>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12.蔬菜储备经费绩效目标表</w:t>
      </w:r>
      <w:bookmarkEnd w:id="14"/>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529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0"/>
            </w:pPr>
            <w:r>
              <w:t>482001承德市商务局本级</w:t>
            </w:r>
          </w:p>
        </w:tc>
        <w:tc>
          <w:tcPr>
            <w:tcW w:w="529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3"/>
            </w:pPr>
            <w:r>
              <w:t>13080024P000009100046</w:t>
            </w:r>
          </w:p>
        </w:tc>
        <w:tc>
          <w:tcPr>
            <w:tcW w:w="1587" w:type="dxa"/>
            <w:vAlign w:val="center"/>
          </w:tcPr>
          <w:p>
            <w:pPr>
              <w:pStyle w:val="12"/>
            </w:pPr>
            <w:r>
              <w:t>项目名称</w:t>
            </w:r>
          </w:p>
        </w:tc>
        <w:tc>
          <w:tcPr>
            <w:tcW w:w="7873" w:type="dxa"/>
            <w:gridSpan w:val="3"/>
            <w:vAlign w:val="center"/>
          </w:tcPr>
          <w:p>
            <w:pPr>
              <w:pStyle w:val="13"/>
            </w:pPr>
            <w:r>
              <w:t>蔬菜储备经费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3"/>
            </w:pPr>
            <w:r>
              <w:t>40.00</w:t>
            </w:r>
          </w:p>
        </w:tc>
        <w:tc>
          <w:tcPr>
            <w:tcW w:w="1587" w:type="dxa"/>
            <w:vAlign w:val="center"/>
          </w:tcPr>
          <w:p>
            <w:pPr>
              <w:pStyle w:val="12"/>
            </w:pPr>
            <w:r>
              <w:t>其中：财政    资金</w:t>
            </w:r>
          </w:p>
        </w:tc>
        <w:tc>
          <w:tcPr>
            <w:tcW w:w="1304" w:type="dxa"/>
            <w:vAlign w:val="center"/>
          </w:tcPr>
          <w:p>
            <w:pPr>
              <w:pStyle w:val="13"/>
            </w:pPr>
            <w:r>
              <w:t>40.00</w:t>
            </w:r>
          </w:p>
        </w:tc>
        <w:tc>
          <w:tcPr>
            <w:tcW w:w="1276" w:type="dxa"/>
            <w:vAlign w:val="center"/>
          </w:tcPr>
          <w:p>
            <w:pPr>
              <w:pStyle w:val="12"/>
            </w:pPr>
            <w:r>
              <w:t>其他资金</w:t>
            </w:r>
          </w:p>
        </w:tc>
        <w:tc>
          <w:tcPr>
            <w:tcW w:w="529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2068" w:type="dxa"/>
            <w:gridSpan w:val="6"/>
            <w:vAlign w:val="center"/>
          </w:tcPr>
          <w:p>
            <w:pPr>
              <w:pStyle w:val="13"/>
            </w:pPr>
            <w:r>
              <w:t>保证储备蔬菜数量，保证储备蔬菜质量，确保储备时效，稳定市场价格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6569"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100%</w:t>
            </w:r>
          </w:p>
        </w:tc>
        <w:tc>
          <w:tcPr>
            <w:tcW w:w="1304" w:type="dxa"/>
            <w:vAlign w:val="center"/>
          </w:tcPr>
          <w:p>
            <w:pPr>
              <w:pStyle w:val="14"/>
            </w:pPr>
            <w:r>
              <w:t>100%</w:t>
            </w:r>
          </w:p>
        </w:tc>
        <w:tc>
          <w:tcPr>
            <w:tcW w:w="656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2068" w:type="dxa"/>
            <w:gridSpan w:val="6"/>
            <w:vAlign w:val="center"/>
          </w:tcPr>
          <w:p>
            <w:pPr>
              <w:pStyle w:val="13"/>
            </w:pPr>
            <w:r>
              <w:t>1.1.保证储备蔬菜数量</w:t>
            </w:r>
          </w:p>
          <w:p>
            <w:pPr>
              <w:pStyle w:val="13"/>
            </w:pPr>
            <w:r>
              <w:t>2.保证储备蔬菜质量</w:t>
            </w:r>
          </w:p>
          <w:p>
            <w:pPr>
              <w:pStyle w:val="13"/>
            </w:pPr>
            <w:r>
              <w:t>3.确保储备时效，稳定市场价格</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5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5249"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蔬菜储备数量</w:t>
            </w:r>
          </w:p>
        </w:tc>
        <w:tc>
          <w:tcPr>
            <w:tcW w:w="2891" w:type="dxa"/>
            <w:vAlign w:val="center"/>
          </w:tcPr>
          <w:p>
            <w:pPr>
              <w:pStyle w:val="13"/>
            </w:pPr>
            <w:r>
              <w:t>蔬菜储备数量</w:t>
            </w:r>
          </w:p>
        </w:tc>
        <w:tc>
          <w:tcPr>
            <w:tcW w:w="1276" w:type="dxa"/>
            <w:vAlign w:val="center"/>
          </w:tcPr>
          <w:p>
            <w:pPr>
              <w:pStyle w:val="13"/>
            </w:pPr>
            <w:r>
              <w:t>1000吨</w:t>
            </w:r>
          </w:p>
        </w:tc>
        <w:tc>
          <w:tcPr>
            <w:tcW w:w="5249"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质量达到储备标准</w:t>
            </w:r>
          </w:p>
        </w:tc>
        <w:tc>
          <w:tcPr>
            <w:tcW w:w="2891" w:type="dxa"/>
            <w:vAlign w:val="center"/>
          </w:tcPr>
          <w:p>
            <w:pPr>
              <w:pStyle w:val="13"/>
            </w:pPr>
            <w:r>
              <w:t>质量达到储备标准</w:t>
            </w:r>
          </w:p>
        </w:tc>
        <w:tc>
          <w:tcPr>
            <w:tcW w:w="1276" w:type="dxa"/>
            <w:vAlign w:val="center"/>
          </w:tcPr>
          <w:p>
            <w:pPr>
              <w:pStyle w:val="13"/>
            </w:pPr>
            <w:r>
              <w:t>100%</w:t>
            </w:r>
          </w:p>
        </w:tc>
        <w:tc>
          <w:tcPr>
            <w:tcW w:w="5249" w:type="dxa"/>
            <w:vAlign w:val="center"/>
          </w:tcPr>
          <w:p>
            <w:pPr>
              <w:pStyle w:val="13"/>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保证储备时效要求</w:t>
            </w:r>
          </w:p>
        </w:tc>
        <w:tc>
          <w:tcPr>
            <w:tcW w:w="2891" w:type="dxa"/>
            <w:vAlign w:val="center"/>
          </w:tcPr>
          <w:p>
            <w:pPr>
              <w:pStyle w:val="13"/>
            </w:pPr>
            <w:r>
              <w:t>保证储备时效要求</w:t>
            </w:r>
          </w:p>
        </w:tc>
        <w:tc>
          <w:tcPr>
            <w:tcW w:w="1276" w:type="dxa"/>
            <w:vAlign w:val="center"/>
          </w:tcPr>
          <w:p>
            <w:pPr>
              <w:pStyle w:val="13"/>
            </w:pPr>
            <w:r>
              <w:t>4月</w:t>
            </w:r>
          </w:p>
        </w:tc>
        <w:tc>
          <w:tcPr>
            <w:tcW w:w="5249"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控制储备成本</w:t>
            </w:r>
          </w:p>
        </w:tc>
        <w:tc>
          <w:tcPr>
            <w:tcW w:w="2891" w:type="dxa"/>
            <w:vAlign w:val="center"/>
          </w:tcPr>
          <w:p>
            <w:pPr>
              <w:pStyle w:val="13"/>
            </w:pPr>
            <w:r>
              <w:t>控制储备成本</w:t>
            </w:r>
          </w:p>
        </w:tc>
        <w:tc>
          <w:tcPr>
            <w:tcW w:w="1276" w:type="dxa"/>
            <w:vAlign w:val="center"/>
          </w:tcPr>
          <w:p>
            <w:pPr>
              <w:pStyle w:val="13"/>
            </w:pPr>
            <w:r>
              <w:t>≤40万元</w:t>
            </w:r>
          </w:p>
        </w:tc>
        <w:tc>
          <w:tcPr>
            <w:tcW w:w="5249" w:type="dxa"/>
            <w:vAlign w:val="center"/>
          </w:tcPr>
          <w:p>
            <w:pPr>
              <w:pStyle w:val="13"/>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3"/>
            </w:pPr>
            <w:r>
              <w:t>可持续影响指标</w:t>
            </w:r>
          </w:p>
        </w:tc>
        <w:tc>
          <w:tcPr>
            <w:tcW w:w="1332" w:type="dxa"/>
            <w:vAlign w:val="center"/>
          </w:tcPr>
          <w:p>
            <w:pPr>
              <w:pStyle w:val="13"/>
            </w:pPr>
            <w:r>
              <w:t>持续影响</w:t>
            </w:r>
          </w:p>
        </w:tc>
        <w:tc>
          <w:tcPr>
            <w:tcW w:w="2891" w:type="dxa"/>
            <w:vAlign w:val="center"/>
          </w:tcPr>
          <w:p>
            <w:pPr>
              <w:pStyle w:val="13"/>
            </w:pPr>
            <w:r>
              <w:t>持续影响</w:t>
            </w:r>
          </w:p>
        </w:tc>
        <w:tc>
          <w:tcPr>
            <w:tcW w:w="1276" w:type="dxa"/>
            <w:vAlign w:val="center"/>
          </w:tcPr>
          <w:p>
            <w:pPr>
              <w:pStyle w:val="13"/>
            </w:pPr>
            <w:r>
              <w:t>可持续</w:t>
            </w:r>
          </w:p>
          <w:p>
            <w:pPr>
              <w:pStyle w:val="13"/>
            </w:pPr>
          </w:p>
        </w:tc>
        <w:tc>
          <w:tcPr>
            <w:tcW w:w="5249" w:type="dxa"/>
            <w:vAlign w:val="center"/>
          </w:tcPr>
          <w:p>
            <w:pPr>
              <w:pStyle w:val="13"/>
            </w:pPr>
            <w:r>
              <w:t>工作计划及储备要求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可提高</w:t>
            </w:r>
          </w:p>
        </w:tc>
        <w:tc>
          <w:tcPr>
            <w:tcW w:w="5249" w:type="dxa"/>
            <w:vAlign w:val="center"/>
          </w:tcPr>
          <w:p>
            <w:pPr>
              <w:pStyle w:val="13"/>
            </w:pPr>
            <w:r>
              <w:t>工作计划及储备要求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提高社会效益</w:t>
            </w:r>
          </w:p>
        </w:tc>
        <w:tc>
          <w:tcPr>
            <w:tcW w:w="2891" w:type="dxa"/>
            <w:vAlign w:val="center"/>
          </w:tcPr>
          <w:p>
            <w:pPr>
              <w:pStyle w:val="13"/>
            </w:pPr>
            <w:r>
              <w:t>提高社会效益</w:t>
            </w:r>
          </w:p>
        </w:tc>
        <w:tc>
          <w:tcPr>
            <w:tcW w:w="1276" w:type="dxa"/>
            <w:vAlign w:val="center"/>
          </w:tcPr>
          <w:p>
            <w:pPr>
              <w:pStyle w:val="13"/>
            </w:pPr>
          </w:p>
          <w:p>
            <w:pPr>
              <w:pStyle w:val="13"/>
            </w:pPr>
            <w:r>
              <w:t>可提升</w:t>
            </w:r>
          </w:p>
        </w:tc>
        <w:tc>
          <w:tcPr>
            <w:tcW w:w="5249"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保持节能环保</w:t>
            </w:r>
          </w:p>
        </w:tc>
        <w:tc>
          <w:tcPr>
            <w:tcW w:w="2891" w:type="dxa"/>
            <w:vAlign w:val="center"/>
          </w:tcPr>
          <w:p>
            <w:pPr>
              <w:pStyle w:val="13"/>
            </w:pPr>
            <w:r>
              <w:t>保持节能环保</w:t>
            </w:r>
          </w:p>
        </w:tc>
        <w:tc>
          <w:tcPr>
            <w:tcW w:w="1276" w:type="dxa"/>
            <w:vAlign w:val="center"/>
          </w:tcPr>
          <w:p>
            <w:pPr>
              <w:pStyle w:val="13"/>
            </w:pPr>
            <w:r>
              <w:t>节能环保</w:t>
            </w:r>
          </w:p>
        </w:tc>
        <w:tc>
          <w:tcPr>
            <w:tcW w:w="5249"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供应对象满意度</w:t>
            </w:r>
          </w:p>
        </w:tc>
        <w:tc>
          <w:tcPr>
            <w:tcW w:w="2891" w:type="dxa"/>
            <w:vAlign w:val="center"/>
          </w:tcPr>
          <w:p>
            <w:pPr>
              <w:pStyle w:val="13"/>
            </w:pPr>
            <w:r>
              <w:t>供应对象满意度</w:t>
            </w:r>
          </w:p>
        </w:tc>
        <w:tc>
          <w:tcPr>
            <w:tcW w:w="1276" w:type="dxa"/>
            <w:vAlign w:val="center"/>
          </w:tcPr>
          <w:p>
            <w:pPr>
              <w:pStyle w:val="13"/>
            </w:pPr>
            <w:r>
              <w:t>≥95%</w:t>
            </w:r>
          </w:p>
        </w:tc>
        <w:tc>
          <w:tcPr>
            <w:tcW w:w="5249" w:type="dxa"/>
            <w:vAlign w:val="center"/>
          </w:tcPr>
          <w:p>
            <w:pPr>
              <w:pStyle w:val="13"/>
            </w:pPr>
            <w:r>
              <w:t>问卷调查</w:t>
            </w:r>
          </w:p>
        </w:tc>
      </w:tr>
    </w:tbl>
    <w:p>
      <w:pPr>
        <w:sectPr>
          <w:pgSz w:w="16840" w:h="11900" w:orient="landscape"/>
          <w:pgMar w:top="737" w:right="1984" w:bottom="737" w:left="1134" w:header="720" w:footer="720" w:gutter="0"/>
          <w:pgBorders>
            <w:top w:val="none" w:sz="0" w:space="0"/>
            <w:left w:val="none" w:sz="0" w:space="0"/>
            <w:bottom w:val="none" w:sz="0" w:space="0"/>
            <w:right w:val="none" w:sz="0" w:space="0"/>
          </w:pgBorders>
          <w:cols w:space="0" w:num="1"/>
          <w:rtlGutter w:val="0"/>
          <w:docGrid w:linePitch="0"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6"/>
      <w:r>
        <w:rPr>
          <w:rFonts w:ascii="方正仿宋_GBK" w:hAnsi="方正仿宋_GBK" w:eastAsia="方正仿宋_GBK" w:cs="方正仿宋_GBK"/>
          <w:color w:val="000000"/>
          <w:sz w:val="28"/>
        </w:rPr>
        <w:t>13.水塔拆除经费绩效目标表</w:t>
      </w:r>
      <w:bookmarkEnd w:id="15"/>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47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0"/>
            </w:pPr>
            <w:r>
              <w:t>482001承德市商务局本级</w:t>
            </w:r>
          </w:p>
        </w:tc>
        <w:tc>
          <w:tcPr>
            <w:tcW w:w="470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3"/>
            </w:pPr>
            <w:r>
              <w:t>13080023P000039100078</w:t>
            </w:r>
          </w:p>
        </w:tc>
        <w:tc>
          <w:tcPr>
            <w:tcW w:w="1587" w:type="dxa"/>
            <w:vAlign w:val="center"/>
          </w:tcPr>
          <w:p>
            <w:pPr>
              <w:pStyle w:val="12"/>
            </w:pPr>
            <w:r>
              <w:t>项目名称</w:t>
            </w:r>
          </w:p>
        </w:tc>
        <w:tc>
          <w:tcPr>
            <w:tcW w:w="7286" w:type="dxa"/>
            <w:gridSpan w:val="3"/>
            <w:vAlign w:val="center"/>
          </w:tcPr>
          <w:p>
            <w:pPr>
              <w:pStyle w:val="13"/>
            </w:pPr>
            <w:r>
              <w:t>水塔拆除经费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3"/>
            </w:pPr>
            <w:r>
              <w:t>36.69</w:t>
            </w:r>
          </w:p>
        </w:tc>
        <w:tc>
          <w:tcPr>
            <w:tcW w:w="1587" w:type="dxa"/>
            <w:vAlign w:val="center"/>
          </w:tcPr>
          <w:p>
            <w:pPr>
              <w:pStyle w:val="12"/>
            </w:pPr>
            <w:r>
              <w:t>其中：财政    资金</w:t>
            </w:r>
          </w:p>
        </w:tc>
        <w:tc>
          <w:tcPr>
            <w:tcW w:w="1304" w:type="dxa"/>
            <w:vAlign w:val="center"/>
          </w:tcPr>
          <w:p>
            <w:pPr>
              <w:pStyle w:val="13"/>
            </w:pPr>
            <w:r>
              <w:t>36.69</w:t>
            </w:r>
          </w:p>
        </w:tc>
        <w:tc>
          <w:tcPr>
            <w:tcW w:w="1276" w:type="dxa"/>
            <w:vAlign w:val="center"/>
          </w:tcPr>
          <w:p>
            <w:pPr>
              <w:pStyle w:val="12"/>
            </w:pPr>
            <w:r>
              <w:t>其他资金</w:t>
            </w:r>
          </w:p>
        </w:tc>
        <w:tc>
          <w:tcPr>
            <w:tcW w:w="470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1481" w:type="dxa"/>
            <w:gridSpan w:val="6"/>
            <w:vAlign w:val="center"/>
          </w:tcPr>
          <w:p>
            <w:pPr>
              <w:pStyle w:val="13"/>
            </w:pPr>
            <w:r>
              <w:t>水塔拆除经费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5982"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100%</w:t>
            </w:r>
          </w:p>
        </w:tc>
        <w:tc>
          <w:tcPr>
            <w:tcW w:w="1304" w:type="dxa"/>
            <w:vAlign w:val="center"/>
          </w:tcPr>
          <w:p>
            <w:pPr>
              <w:pStyle w:val="14"/>
            </w:pPr>
            <w:r>
              <w:t xml:space="preserve"> </w:t>
            </w:r>
          </w:p>
        </w:tc>
        <w:tc>
          <w:tcPr>
            <w:tcW w:w="5982"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1481" w:type="dxa"/>
            <w:gridSpan w:val="6"/>
            <w:vAlign w:val="center"/>
          </w:tcPr>
          <w:p>
            <w:pPr>
              <w:pStyle w:val="13"/>
            </w:pPr>
            <w:r>
              <w:t>1.原商业局小区水塔坐落于居民区,水塔总高为34m，外直径4.2m，为砖混凝结构，已多年失修，筒壁已破损，腐朽严重，周围空间狭小，民房贴近水塔，无机械拆除、爆破可行性，为保障周边居民生活安全，故采用人工拆除方法,2023年年度进行拆除。</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4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4709"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 xml:space="preserve"> 建筑拆除</w:t>
            </w:r>
          </w:p>
        </w:tc>
        <w:tc>
          <w:tcPr>
            <w:tcW w:w="2891" w:type="dxa"/>
            <w:vAlign w:val="center"/>
          </w:tcPr>
          <w:p>
            <w:pPr>
              <w:pStyle w:val="13"/>
            </w:pPr>
            <w:r>
              <w:t>拆除水塔数量</w:t>
            </w:r>
          </w:p>
        </w:tc>
        <w:tc>
          <w:tcPr>
            <w:tcW w:w="1276" w:type="dxa"/>
            <w:vAlign w:val="center"/>
          </w:tcPr>
          <w:p>
            <w:pPr>
              <w:pStyle w:val="13"/>
            </w:pPr>
            <w:r>
              <w:t>1座</w:t>
            </w:r>
          </w:p>
        </w:tc>
        <w:tc>
          <w:tcPr>
            <w:tcW w:w="4709" w:type="dxa"/>
            <w:vAlign w:val="center"/>
          </w:tcPr>
          <w:p>
            <w:pPr>
              <w:pStyle w:val="13"/>
            </w:pPr>
            <w:r>
              <w:t>《建设工程工程量清单计价规范》（GB50500-2013）、《河北省建筑、安装、市政、装修装饰工程费用标准（HEBGFB-1-2012）》等文件依据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 xml:space="preserve"> 工程验收合格率</w:t>
            </w:r>
          </w:p>
        </w:tc>
        <w:tc>
          <w:tcPr>
            <w:tcW w:w="2891" w:type="dxa"/>
            <w:vAlign w:val="center"/>
          </w:tcPr>
          <w:p>
            <w:pPr>
              <w:pStyle w:val="13"/>
            </w:pPr>
            <w:r>
              <w:t>实际完成工程量占计划完成工程量</w:t>
            </w:r>
          </w:p>
        </w:tc>
        <w:tc>
          <w:tcPr>
            <w:tcW w:w="1276" w:type="dxa"/>
            <w:vAlign w:val="center"/>
          </w:tcPr>
          <w:p>
            <w:pPr>
              <w:pStyle w:val="13"/>
            </w:pPr>
            <w:r>
              <w:t>100%</w:t>
            </w:r>
          </w:p>
        </w:tc>
        <w:tc>
          <w:tcPr>
            <w:tcW w:w="4709" w:type="dxa"/>
            <w:vAlign w:val="center"/>
          </w:tcPr>
          <w:p>
            <w:pPr>
              <w:pStyle w:val="13"/>
            </w:pPr>
            <w:r>
              <w:t>项目结算书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 xml:space="preserve"> 工程完成及时</w:t>
            </w:r>
          </w:p>
        </w:tc>
        <w:tc>
          <w:tcPr>
            <w:tcW w:w="2891" w:type="dxa"/>
            <w:vAlign w:val="center"/>
          </w:tcPr>
          <w:p>
            <w:pPr>
              <w:pStyle w:val="13"/>
            </w:pPr>
            <w:r>
              <w:t>按计划完成水塔拆除</w:t>
            </w:r>
          </w:p>
        </w:tc>
        <w:tc>
          <w:tcPr>
            <w:tcW w:w="1276" w:type="dxa"/>
            <w:vAlign w:val="center"/>
          </w:tcPr>
          <w:p>
            <w:pPr>
              <w:pStyle w:val="13"/>
            </w:pPr>
            <w:r>
              <w:t>及时完成</w:t>
            </w:r>
          </w:p>
        </w:tc>
        <w:tc>
          <w:tcPr>
            <w:tcW w:w="4709" w:type="dxa"/>
            <w:vAlign w:val="center"/>
          </w:tcPr>
          <w:p>
            <w:pPr>
              <w:pStyle w:val="13"/>
            </w:pPr>
            <w:r>
              <w:t>项目结算书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 严格控制成本，不超预算</w:t>
            </w:r>
          </w:p>
        </w:tc>
        <w:tc>
          <w:tcPr>
            <w:tcW w:w="2891" w:type="dxa"/>
            <w:vAlign w:val="center"/>
          </w:tcPr>
          <w:p>
            <w:pPr>
              <w:pStyle w:val="13"/>
            </w:pPr>
            <w:r>
              <w:t>不超预算数</w:t>
            </w:r>
          </w:p>
        </w:tc>
        <w:tc>
          <w:tcPr>
            <w:tcW w:w="1276" w:type="dxa"/>
            <w:vAlign w:val="center"/>
          </w:tcPr>
          <w:p>
            <w:pPr>
              <w:pStyle w:val="13"/>
            </w:pPr>
            <w:r>
              <w:t>≤36.69万元</w:t>
            </w:r>
          </w:p>
        </w:tc>
        <w:tc>
          <w:tcPr>
            <w:tcW w:w="4709" w:type="dxa"/>
            <w:vAlign w:val="center"/>
          </w:tcPr>
          <w:p>
            <w:pPr>
              <w:pStyle w:val="13"/>
            </w:pPr>
            <w:r>
              <w:t>《河北省建筑、安装、市政、装修装饰工程费用标准（HEBGFB-1-2012）》及《原商业局小区水塔拆除项目招标控制价》、《原商业局小区水塔拆除项目工程量清单》等文件依据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 xml:space="preserve"> 隐患消除情况</w:t>
            </w:r>
          </w:p>
        </w:tc>
        <w:tc>
          <w:tcPr>
            <w:tcW w:w="2891" w:type="dxa"/>
            <w:vAlign w:val="center"/>
          </w:tcPr>
          <w:p>
            <w:pPr>
              <w:pStyle w:val="13"/>
            </w:pPr>
            <w:r>
              <w:t xml:space="preserve"> 通过拆除，消除安全隐患，保障周边居民安全</w:t>
            </w:r>
          </w:p>
        </w:tc>
        <w:tc>
          <w:tcPr>
            <w:tcW w:w="1276" w:type="dxa"/>
            <w:vAlign w:val="center"/>
          </w:tcPr>
          <w:p>
            <w:pPr>
              <w:pStyle w:val="13"/>
            </w:pPr>
            <w:r>
              <w:t>有效保障</w:t>
            </w:r>
          </w:p>
        </w:tc>
        <w:tc>
          <w:tcPr>
            <w:tcW w:w="4709" w:type="dxa"/>
            <w:vAlign w:val="center"/>
          </w:tcPr>
          <w:p>
            <w:pPr>
              <w:pStyle w:val="13"/>
            </w:pPr>
            <w:r>
              <w:t>现场实地考察情况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 xml:space="preserve"> 方便大众出行影响</w:t>
            </w:r>
          </w:p>
        </w:tc>
        <w:tc>
          <w:tcPr>
            <w:tcW w:w="2891" w:type="dxa"/>
            <w:vAlign w:val="center"/>
          </w:tcPr>
          <w:p>
            <w:pPr>
              <w:pStyle w:val="13"/>
            </w:pPr>
            <w:r>
              <w:t>对方便大众出行影响</w:t>
            </w:r>
          </w:p>
        </w:tc>
        <w:tc>
          <w:tcPr>
            <w:tcW w:w="1276" w:type="dxa"/>
            <w:vAlign w:val="center"/>
          </w:tcPr>
          <w:p>
            <w:pPr>
              <w:pStyle w:val="13"/>
            </w:pPr>
            <w:r>
              <w:t>可持续</w:t>
            </w:r>
          </w:p>
        </w:tc>
        <w:tc>
          <w:tcPr>
            <w:tcW w:w="4709" w:type="dxa"/>
            <w:vAlign w:val="center"/>
          </w:tcPr>
          <w:p>
            <w:pPr>
              <w:pStyle w:val="13"/>
            </w:pPr>
            <w:r>
              <w:t>居民反馈及问卷调查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 xml:space="preserve"> 居民满意度</w:t>
            </w:r>
          </w:p>
        </w:tc>
        <w:tc>
          <w:tcPr>
            <w:tcW w:w="2891" w:type="dxa"/>
            <w:vAlign w:val="center"/>
          </w:tcPr>
          <w:p>
            <w:pPr>
              <w:pStyle w:val="13"/>
            </w:pPr>
            <w:r>
              <w:t xml:space="preserve"> 居民满意度</w:t>
            </w:r>
          </w:p>
        </w:tc>
        <w:tc>
          <w:tcPr>
            <w:tcW w:w="1276" w:type="dxa"/>
            <w:vAlign w:val="center"/>
          </w:tcPr>
          <w:p>
            <w:pPr>
              <w:pStyle w:val="13"/>
            </w:pPr>
            <w:r>
              <w:t>≥95%</w:t>
            </w:r>
          </w:p>
        </w:tc>
        <w:tc>
          <w:tcPr>
            <w:tcW w:w="4709" w:type="dxa"/>
            <w:vAlign w:val="center"/>
          </w:tcPr>
          <w:p>
            <w:pPr>
              <w:pStyle w:val="13"/>
            </w:pPr>
            <w:r>
              <w:t>居民反馈及问卷调查</w:t>
            </w:r>
          </w:p>
        </w:tc>
      </w:tr>
    </w:tbl>
    <w:p>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14.提前下达2023外贸龙头企业奖励等资金--市场运行监测补贴绩效目标表</w:t>
      </w:r>
      <w:bookmarkEnd w:id="16"/>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53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0"/>
            </w:pPr>
            <w:r>
              <w:t>482001承德市商务局本级</w:t>
            </w:r>
          </w:p>
        </w:tc>
        <w:tc>
          <w:tcPr>
            <w:tcW w:w="5348"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3"/>
            </w:pPr>
            <w:r>
              <w:t>13080023P00009410008T</w:t>
            </w:r>
          </w:p>
        </w:tc>
        <w:tc>
          <w:tcPr>
            <w:tcW w:w="1587" w:type="dxa"/>
            <w:vAlign w:val="center"/>
          </w:tcPr>
          <w:p>
            <w:pPr>
              <w:pStyle w:val="12"/>
            </w:pPr>
            <w:r>
              <w:t>项目名称</w:t>
            </w:r>
          </w:p>
        </w:tc>
        <w:tc>
          <w:tcPr>
            <w:tcW w:w="7928" w:type="dxa"/>
            <w:gridSpan w:val="3"/>
            <w:vAlign w:val="center"/>
          </w:tcPr>
          <w:p>
            <w:pPr>
              <w:pStyle w:val="13"/>
            </w:pPr>
            <w:r>
              <w:t>提前下达2023外贸龙头企业奖励等资金--市场运行监测补贴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3"/>
            </w:pPr>
            <w:r>
              <w:t>24.76</w:t>
            </w:r>
          </w:p>
        </w:tc>
        <w:tc>
          <w:tcPr>
            <w:tcW w:w="1587" w:type="dxa"/>
            <w:vAlign w:val="center"/>
          </w:tcPr>
          <w:p>
            <w:pPr>
              <w:pStyle w:val="12"/>
            </w:pPr>
            <w:r>
              <w:t>其中：财政    资金</w:t>
            </w:r>
          </w:p>
        </w:tc>
        <w:tc>
          <w:tcPr>
            <w:tcW w:w="1304" w:type="dxa"/>
            <w:vAlign w:val="center"/>
          </w:tcPr>
          <w:p>
            <w:pPr>
              <w:pStyle w:val="13"/>
            </w:pPr>
            <w:r>
              <w:t>24.76</w:t>
            </w:r>
          </w:p>
        </w:tc>
        <w:tc>
          <w:tcPr>
            <w:tcW w:w="1276" w:type="dxa"/>
            <w:vAlign w:val="center"/>
          </w:tcPr>
          <w:p>
            <w:pPr>
              <w:pStyle w:val="12"/>
            </w:pPr>
            <w:r>
              <w:t>其他资金</w:t>
            </w:r>
          </w:p>
        </w:tc>
        <w:tc>
          <w:tcPr>
            <w:tcW w:w="5348"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2123" w:type="dxa"/>
            <w:gridSpan w:val="6"/>
            <w:vAlign w:val="center"/>
          </w:tcPr>
          <w:p>
            <w:pPr>
              <w:pStyle w:val="13"/>
            </w:pPr>
            <w:r>
              <w:t>市场运行监测补贴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662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100%</w:t>
            </w:r>
          </w:p>
        </w:tc>
        <w:tc>
          <w:tcPr>
            <w:tcW w:w="1304" w:type="dxa"/>
            <w:vAlign w:val="center"/>
          </w:tcPr>
          <w:p>
            <w:pPr>
              <w:pStyle w:val="14"/>
            </w:pPr>
            <w:r>
              <w:t xml:space="preserve"> </w:t>
            </w:r>
          </w:p>
        </w:tc>
        <w:tc>
          <w:tcPr>
            <w:tcW w:w="6624"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2123" w:type="dxa"/>
            <w:gridSpan w:val="6"/>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741"/>
        <w:gridCol w:w="2805"/>
        <w:gridCol w:w="2370"/>
        <w:gridCol w:w="38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741" w:type="dxa"/>
            <w:vAlign w:val="center"/>
          </w:tcPr>
          <w:p>
            <w:pPr>
              <w:pStyle w:val="12"/>
            </w:pPr>
            <w:r>
              <w:t>三级指标</w:t>
            </w:r>
          </w:p>
        </w:tc>
        <w:tc>
          <w:tcPr>
            <w:tcW w:w="2805" w:type="dxa"/>
            <w:vAlign w:val="center"/>
          </w:tcPr>
          <w:p>
            <w:pPr>
              <w:pStyle w:val="12"/>
            </w:pPr>
            <w:r>
              <w:t>绩效指标描述</w:t>
            </w:r>
          </w:p>
        </w:tc>
        <w:tc>
          <w:tcPr>
            <w:tcW w:w="2370" w:type="dxa"/>
            <w:vAlign w:val="center"/>
          </w:tcPr>
          <w:p>
            <w:pPr>
              <w:pStyle w:val="12"/>
            </w:pPr>
            <w:r>
              <w:t>指标值</w:t>
            </w:r>
          </w:p>
        </w:tc>
        <w:tc>
          <w:tcPr>
            <w:tcW w:w="3875"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741" w:type="dxa"/>
            <w:vAlign w:val="center"/>
          </w:tcPr>
          <w:p>
            <w:pPr>
              <w:pStyle w:val="13"/>
            </w:pPr>
            <w:r>
              <w:t>监测信息报送率</w:t>
            </w:r>
          </w:p>
        </w:tc>
        <w:tc>
          <w:tcPr>
            <w:tcW w:w="2805" w:type="dxa"/>
            <w:vAlign w:val="center"/>
          </w:tcPr>
          <w:p>
            <w:pPr>
              <w:pStyle w:val="13"/>
            </w:pPr>
            <w:r>
              <w:t>周报、旬报、月报企业市场监测信息年度报送率</w:t>
            </w:r>
          </w:p>
        </w:tc>
        <w:tc>
          <w:tcPr>
            <w:tcW w:w="2370" w:type="dxa"/>
            <w:vAlign w:val="center"/>
          </w:tcPr>
          <w:p>
            <w:pPr>
              <w:pStyle w:val="13"/>
            </w:pPr>
            <w:r>
              <w:t>≥90%</w:t>
            </w:r>
          </w:p>
        </w:tc>
        <w:tc>
          <w:tcPr>
            <w:tcW w:w="3875" w:type="dxa"/>
            <w:vAlign w:val="center"/>
          </w:tcPr>
          <w:p>
            <w:pPr>
              <w:pStyle w:val="13"/>
            </w:pPr>
            <w:r>
              <w:t>根据省商务厅要求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741" w:type="dxa"/>
            <w:vAlign w:val="center"/>
          </w:tcPr>
          <w:p>
            <w:pPr>
              <w:pStyle w:val="13"/>
            </w:pPr>
            <w:r>
              <w:t>监测信息报送情况</w:t>
            </w:r>
          </w:p>
        </w:tc>
        <w:tc>
          <w:tcPr>
            <w:tcW w:w="2805" w:type="dxa"/>
            <w:vAlign w:val="center"/>
          </w:tcPr>
          <w:p>
            <w:pPr>
              <w:pStyle w:val="13"/>
            </w:pPr>
            <w:r>
              <w:t>周报、旬报、月报企业市场监测信息年度报送情况</w:t>
            </w:r>
          </w:p>
        </w:tc>
        <w:tc>
          <w:tcPr>
            <w:tcW w:w="2370" w:type="dxa"/>
            <w:vAlign w:val="center"/>
          </w:tcPr>
          <w:p>
            <w:pPr>
              <w:pStyle w:val="13"/>
            </w:pPr>
            <w:r>
              <w:t>周报、旬报、月报企业市场监测信息年度报送及时、准确</w:t>
            </w:r>
          </w:p>
        </w:tc>
        <w:tc>
          <w:tcPr>
            <w:tcW w:w="3875" w:type="dxa"/>
            <w:vAlign w:val="center"/>
          </w:tcPr>
          <w:p>
            <w:pPr>
              <w:pStyle w:val="13"/>
            </w:pPr>
            <w:r>
              <w:t>根据省商务厅要求及工资计划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741" w:type="dxa"/>
            <w:vAlign w:val="center"/>
          </w:tcPr>
          <w:p>
            <w:pPr>
              <w:pStyle w:val="13"/>
            </w:pPr>
            <w:r>
              <w:t>市场监测企业信息员发放市场监测补贴</w:t>
            </w:r>
          </w:p>
        </w:tc>
        <w:tc>
          <w:tcPr>
            <w:tcW w:w="2805" w:type="dxa"/>
            <w:vAlign w:val="center"/>
          </w:tcPr>
          <w:p>
            <w:pPr>
              <w:pStyle w:val="13"/>
            </w:pPr>
            <w:r>
              <w:t>为市场监测企业信息员发放市场监测补贴</w:t>
            </w:r>
          </w:p>
        </w:tc>
        <w:tc>
          <w:tcPr>
            <w:tcW w:w="2370" w:type="dxa"/>
            <w:vAlign w:val="center"/>
          </w:tcPr>
          <w:p>
            <w:pPr>
              <w:pStyle w:val="13"/>
            </w:pPr>
            <w:r>
              <w:t>≤24.76万元</w:t>
            </w:r>
          </w:p>
        </w:tc>
        <w:tc>
          <w:tcPr>
            <w:tcW w:w="3875" w:type="dxa"/>
            <w:vAlign w:val="center"/>
          </w:tcPr>
          <w:p>
            <w:pPr>
              <w:pStyle w:val="13"/>
            </w:pPr>
            <w:r>
              <w:t>根据省商务厅要求，报送率90%（含)以上的企业全额发放监测费，报送率不足90%的按照实际报送率按比例发放。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741" w:type="dxa"/>
            <w:vAlign w:val="center"/>
          </w:tcPr>
          <w:p>
            <w:pPr>
              <w:pStyle w:val="13"/>
            </w:pPr>
            <w:r>
              <w:t>完成时限</w:t>
            </w:r>
          </w:p>
        </w:tc>
        <w:tc>
          <w:tcPr>
            <w:tcW w:w="2805" w:type="dxa"/>
            <w:vAlign w:val="center"/>
          </w:tcPr>
          <w:p>
            <w:pPr>
              <w:pStyle w:val="13"/>
            </w:pPr>
            <w:r>
              <w:t>完成市场运行相关资金发放工作</w:t>
            </w:r>
          </w:p>
        </w:tc>
        <w:tc>
          <w:tcPr>
            <w:tcW w:w="2370" w:type="dxa"/>
            <w:vAlign w:val="center"/>
          </w:tcPr>
          <w:p>
            <w:pPr>
              <w:pStyle w:val="13"/>
            </w:pPr>
            <w:r>
              <w:t>2023年12月31日前拨付企业</w:t>
            </w:r>
          </w:p>
        </w:tc>
        <w:tc>
          <w:tcPr>
            <w:tcW w:w="3875" w:type="dxa"/>
            <w:vAlign w:val="center"/>
          </w:tcPr>
          <w:p>
            <w:pPr>
              <w:pStyle w:val="13"/>
            </w:pPr>
            <w:r>
              <w:t>根据省商务厅要求及工资计划</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3"/>
            </w:pPr>
            <w:r>
              <w:t>社会效益指标</w:t>
            </w:r>
          </w:p>
        </w:tc>
        <w:tc>
          <w:tcPr>
            <w:tcW w:w="1741" w:type="dxa"/>
            <w:vAlign w:val="center"/>
          </w:tcPr>
          <w:p>
            <w:pPr>
              <w:pStyle w:val="13"/>
            </w:pPr>
            <w:r>
              <w:t>及时掌握发布市场信息，引导居民消费</w:t>
            </w:r>
          </w:p>
        </w:tc>
        <w:tc>
          <w:tcPr>
            <w:tcW w:w="2805" w:type="dxa"/>
            <w:vAlign w:val="center"/>
          </w:tcPr>
          <w:p>
            <w:pPr>
              <w:pStyle w:val="13"/>
            </w:pPr>
            <w:r>
              <w:t>及时掌握监测企业发布的市场信息，做好市场研判，开展促消费活动，引导居民消费</w:t>
            </w:r>
          </w:p>
        </w:tc>
        <w:tc>
          <w:tcPr>
            <w:tcW w:w="2370" w:type="dxa"/>
            <w:vAlign w:val="center"/>
          </w:tcPr>
          <w:p>
            <w:pPr>
              <w:pStyle w:val="13"/>
            </w:pPr>
            <w:r>
              <w:t>及时上报监测数据，有效预测预警</w:t>
            </w:r>
          </w:p>
        </w:tc>
        <w:tc>
          <w:tcPr>
            <w:tcW w:w="3875" w:type="dxa"/>
            <w:vAlign w:val="center"/>
          </w:tcPr>
          <w:p>
            <w:pPr>
              <w:pStyle w:val="13"/>
            </w:pPr>
            <w:r>
              <w:t>省商务厅绩效目标要求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741" w:type="dxa"/>
            <w:vAlign w:val="center"/>
          </w:tcPr>
          <w:p>
            <w:pPr>
              <w:pStyle w:val="13"/>
            </w:pPr>
            <w:r>
              <w:t>根据市场监测信息情况，开展促消费活动，引导居民消费</w:t>
            </w:r>
          </w:p>
        </w:tc>
        <w:tc>
          <w:tcPr>
            <w:tcW w:w="2805" w:type="dxa"/>
            <w:vAlign w:val="center"/>
          </w:tcPr>
          <w:p>
            <w:pPr>
              <w:pStyle w:val="13"/>
            </w:pPr>
            <w:r>
              <w:t>及时掌握监测企业发布的市场信息，做好市场研判，开展促消费活动，引导居民消费</w:t>
            </w:r>
          </w:p>
        </w:tc>
        <w:tc>
          <w:tcPr>
            <w:tcW w:w="2370" w:type="dxa"/>
            <w:vAlign w:val="center"/>
          </w:tcPr>
          <w:p>
            <w:pPr>
              <w:pStyle w:val="13"/>
            </w:pPr>
            <w:r>
              <w:t>及时上报监测数据，开展促消费活动，引导居民消费</w:t>
            </w:r>
          </w:p>
        </w:tc>
        <w:tc>
          <w:tcPr>
            <w:tcW w:w="3875" w:type="dxa"/>
            <w:vAlign w:val="center"/>
          </w:tcPr>
          <w:p>
            <w:pPr>
              <w:pStyle w:val="13"/>
            </w:pPr>
            <w:r>
              <w:t>省商务厅绩效目标要求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741" w:type="dxa"/>
            <w:vAlign w:val="center"/>
          </w:tcPr>
          <w:p>
            <w:pPr>
              <w:pStyle w:val="13"/>
            </w:pPr>
            <w:r>
              <w:t>服务对象满意度</w:t>
            </w:r>
          </w:p>
        </w:tc>
        <w:tc>
          <w:tcPr>
            <w:tcW w:w="2805" w:type="dxa"/>
            <w:vAlign w:val="center"/>
          </w:tcPr>
          <w:p>
            <w:pPr>
              <w:pStyle w:val="13"/>
            </w:pPr>
            <w:r>
              <w:t>服务对象满意度</w:t>
            </w:r>
          </w:p>
        </w:tc>
        <w:tc>
          <w:tcPr>
            <w:tcW w:w="2370" w:type="dxa"/>
            <w:vAlign w:val="center"/>
          </w:tcPr>
          <w:p>
            <w:pPr>
              <w:pStyle w:val="13"/>
            </w:pPr>
            <w:r>
              <w:t>≥90百分号</w:t>
            </w:r>
          </w:p>
        </w:tc>
        <w:tc>
          <w:tcPr>
            <w:tcW w:w="3875" w:type="dxa"/>
            <w:vAlign w:val="center"/>
          </w:tcPr>
          <w:p>
            <w:pPr>
              <w:pStyle w:val="13"/>
            </w:pPr>
            <w:r>
              <w:t>问卷调查</w:t>
            </w:r>
          </w:p>
        </w:tc>
      </w:tr>
    </w:tbl>
    <w:p>
      <w:pPr>
        <w:sectPr>
          <w:pgSz w:w="16840" w:h="11900" w:orient="landscape"/>
          <w:pgMar w:top="737" w:right="1984" w:bottom="737" w:left="1134" w:header="720" w:footer="720" w:gutter="0"/>
          <w:pgBorders>
            <w:top w:val="none" w:sz="0" w:space="0"/>
            <w:left w:val="none" w:sz="0" w:space="0"/>
            <w:bottom w:val="none" w:sz="0" w:space="0"/>
            <w:right w:val="none" w:sz="0" w:space="0"/>
          </w:pgBorders>
          <w:cols w:space="0" w:num="1"/>
          <w:rtlGutter w:val="0"/>
          <w:docGrid w:linePitch="0"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8"/>
      <w:r>
        <w:rPr>
          <w:rFonts w:ascii="方正仿宋_GBK" w:hAnsi="方正仿宋_GBK" w:eastAsia="方正仿宋_GBK" w:cs="方正仿宋_GBK"/>
          <w:color w:val="000000"/>
          <w:sz w:val="28"/>
        </w:rPr>
        <w:t>15.外资和商贸流通企业数据直报补贴绩效目标表</w:t>
      </w:r>
      <w:bookmarkEnd w:id="17"/>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465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0"/>
            </w:pPr>
            <w:r>
              <w:t>482001承德市商务局本级</w:t>
            </w:r>
          </w:p>
        </w:tc>
        <w:tc>
          <w:tcPr>
            <w:tcW w:w="465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3"/>
            </w:pPr>
            <w:r>
              <w:t>13080023P00018110005F</w:t>
            </w:r>
          </w:p>
        </w:tc>
        <w:tc>
          <w:tcPr>
            <w:tcW w:w="1587" w:type="dxa"/>
            <w:vAlign w:val="center"/>
          </w:tcPr>
          <w:p>
            <w:pPr>
              <w:pStyle w:val="12"/>
            </w:pPr>
            <w:r>
              <w:t>项目名称</w:t>
            </w:r>
          </w:p>
        </w:tc>
        <w:tc>
          <w:tcPr>
            <w:tcW w:w="7233" w:type="dxa"/>
            <w:gridSpan w:val="3"/>
            <w:vAlign w:val="center"/>
          </w:tcPr>
          <w:p>
            <w:pPr>
              <w:pStyle w:val="13"/>
            </w:pPr>
            <w:r>
              <w:t>外资和商贸流通企业数据直报补贴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3"/>
            </w:pPr>
            <w:r>
              <w:t>55.00</w:t>
            </w:r>
          </w:p>
        </w:tc>
        <w:tc>
          <w:tcPr>
            <w:tcW w:w="1587" w:type="dxa"/>
            <w:vAlign w:val="center"/>
          </w:tcPr>
          <w:p>
            <w:pPr>
              <w:pStyle w:val="12"/>
            </w:pPr>
            <w:r>
              <w:t>其中：财政    资金</w:t>
            </w:r>
          </w:p>
        </w:tc>
        <w:tc>
          <w:tcPr>
            <w:tcW w:w="1304" w:type="dxa"/>
            <w:vAlign w:val="center"/>
          </w:tcPr>
          <w:p>
            <w:pPr>
              <w:pStyle w:val="13"/>
            </w:pPr>
            <w:r>
              <w:t>55.00</w:t>
            </w:r>
          </w:p>
        </w:tc>
        <w:tc>
          <w:tcPr>
            <w:tcW w:w="1276" w:type="dxa"/>
            <w:vAlign w:val="center"/>
          </w:tcPr>
          <w:p>
            <w:pPr>
              <w:pStyle w:val="12"/>
            </w:pPr>
            <w:r>
              <w:t>其他资金</w:t>
            </w:r>
          </w:p>
        </w:tc>
        <w:tc>
          <w:tcPr>
            <w:tcW w:w="465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1428" w:type="dxa"/>
            <w:gridSpan w:val="6"/>
            <w:vAlign w:val="center"/>
          </w:tcPr>
          <w:p>
            <w:pPr>
              <w:pStyle w:val="13"/>
            </w:pPr>
            <w:r>
              <w:t>外贸和商贸流通企业数据直报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5929"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100%</w:t>
            </w:r>
          </w:p>
        </w:tc>
        <w:tc>
          <w:tcPr>
            <w:tcW w:w="1304" w:type="dxa"/>
            <w:vAlign w:val="center"/>
          </w:tcPr>
          <w:p>
            <w:pPr>
              <w:pStyle w:val="14"/>
            </w:pPr>
            <w:r>
              <w:t xml:space="preserve"> </w:t>
            </w:r>
          </w:p>
        </w:tc>
        <w:tc>
          <w:tcPr>
            <w:tcW w:w="5929"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1428" w:type="dxa"/>
            <w:gridSpan w:val="6"/>
            <w:vAlign w:val="center"/>
          </w:tcPr>
          <w:p>
            <w:pPr>
              <w:pStyle w:val="13"/>
            </w:pPr>
            <w:r>
              <w:t>1.商贸流通企业数据直报补贴</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2378"/>
        <w:gridCol w:w="2640"/>
        <w:gridCol w:w="1470"/>
        <w:gridCol w:w="3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2378" w:type="dxa"/>
            <w:vAlign w:val="center"/>
          </w:tcPr>
          <w:p>
            <w:pPr>
              <w:pStyle w:val="12"/>
            </w:pPr>
            <w:r>
              <w:t>三级指标</w:t>
            </w:r>
          </w:p>
        </w:tc>
        <w:tc>
          <w:tcPr>
            <w:tcW w:w="2640" w:type="dxa"/>
            <w:vAlign w:val="center"/>
          </w:tcPr>
          <w:p>
            <w:pPr>
              <w:pStyle w:val="12"/>
            </w:pPr>
            <w:r>
              <w:t>绩效指标描述</w:t>
            </w:r>
          </w:p>
        </w:tc>
        <w:tc>
          <w:tcPr>
            <w:tcW w:w="1470" w:type="dxa"/>
            <w:vAlign w:val="center"/>
          </w:tcPr>
          <w:p>
            <w:pPr>
              <w:pStyle w:val="12"/>
            </w:pPr>
            <w:r>
              <w:t>指标值</w:t>
            </w:r>
          </w:p>
        </w:tc>
        <w:tc>
          <w:tcPr>
            <w:tcW w:w="365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2378" w:type="dxa"/>
            <w:vAlign w:val="center"/>
          </w:tcPr>
          <w:p>
            <w:pPr>
              <w:pStyle w:val="13"/>
            </w:pPr>
            <w:r>
              <w:t>填报企业数量</w:t>
            </w:r>
          </w:p>
        </w:tc>
        <w:tc>
          <w:tcPr>
            <w:tcW w:w="2640" w:type="dxa"/>
            <w:vAlign w:val="center"/>
          </w:tcPr>
          <w:p>
            <w:pPr>
              <w:pStyle w:val="13"/>
            </w:pPr>
            <w:r>
              <w:t>填报企业数量</w:t>
            </w:r>
          </w:p>
        </w:tc>
        <w:tc>
          <w:tcPr>
            <w:tcW w:w="1470" w:type="dxa"/>
            <w:vAlign w:val="center"/>
          </w:tcPr>
          <w:p>
            <w:pPr>
              <w:pStyle w:val="13"/>
            </w:pPr>
            <w:r>
              <w:t>≤312家</w:t>
            </w:r>
          </w:p>
        </w:tc>
        <w:tc>
          <w:tcPr>
            <w:tcW w:w="3658" w:type="dxa"/>
            <w:vAlign w:val="center"/>
          </w:tcPr>
          <w:p>
            <w:pPr>
              <w:pStyle w:val="13"/>
            </w:pPr>
            <w:r>
              <w:t>根据省商务厅要求，报送率80%（含）以上的企业全额发放，报送率不足80%的，不予发放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2378" w:type="dxa"/>
            <w:vAlign w:val="center"/>
          </w:tcPr>
          <w:p>
            <w:pPr>
              <w:pStyle w:val="13"/>
            </w:pPr>
            <w:r>
              <w:t>报送期内企业填报期数占总期数的比率</w:t>
            </w:r>
          </w:p>
        </w:tc>
        <w:tc>
          <w:tcPr>
            <w:tcW w:w="2640" w:type="dxa"/>
            <w:vAlign w:val="center"/>
          </w:tcPr>
          <w:p>
            <w:pPr>
              <w:pStyle w:val="13"/>
            </w:pPr>
            <w:r>
              <w:t>报送期内企业填报期数占总期数的比率</w:t>
            </w:r>
          </w:p>
        </w:tc>
        <w:tc>
          <w:tcPr>
            <w:tcW w:w="1470" w:type="dxa"/>
            <w:vAlign w:val="center"/>
          </w:tcPr>
          <w:p>
            <w:pPr>
              <w:pStyle w:val="13"/>
            </w:pPr>
            <w:r>
              <w:t>≥80百分比</w:t>
            </w:r>
          </w:p>
        </w:tc>
        <w:tc>
          <w:tcPr>
            <w:tcW w:w="3658" w:type="dxa"/>
            <w:vAlign w:val="center"/>
          </w:tcPr>
          <w:p>
            <w:pPr>
              <w:pStyle w:val="13"/>
            </w:pPr>
            <w:r>
              <w:t>根据省商务厅要求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2378" w:type="dxa"/>
            <w:vAlign w:val="center"/>
          </w:tcPr>
          <w:p>
            <w:pPr>
              <w:pStyle w:val="13"/>
            </w:pPr>
            <w:r>
              <w:t>资金完成清算时间</w:t>
            </w:r>
          </w:p>
        </w:tc>
        <w:tc>
          <w:tcPr>
            <w:tcW w:w="2640" w:type="dxa"/>
            <w:vAlign w:val="center"/>
          </w:tcPr>
          <w:p>
            <w:pPr>
              <w:pStyle w:val="13"/>
            </w:pPr>
            <w:r>
              <w:t>时间</w:t>
            </w:r>
          </w:p>
        </w:tc>
        <w:tc>
          <w:tcPr>
            <w:tcW w:w="1470" w:type="dxa"/>
            <w:vAlign w:val="center"/>
          </w:tcPr>
          <w:p>
            <w:pPr>
              <w:pStyle w:val="13"/>
            </w:pPr>
            <w:r>
              <w:t>2024年6月底</w:t>
            </w:r>
          </w:p>
        </w:tc>
        <w:tc>
          <w:tcPr>
            <w:tcW w:w="3658" w:type="dxa"/>
            <w:vAlign w:val="center"/>
          </w:tcPr>
          <w:p>
            <w:pPr>
              <w:pStyle w:val="13"/>
            </w:pPr>
            <w:r>
              <w:t>根据省商务厅要求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2378" w:type="dxa"/>
            <w:vAlign w:val="center"/>
          </w:tcPr>
          <w:p>
            <w:pPr>
              <w:pStyle w:val="13"/>
            </w:pPr>
            <w:r>
              <w:t>对下转移支付总额</w:t>
            </w:r>
          </w:p>
        </w:tc>
        <w:tc>
          <w:tcPr>
            <w:tcW w:w="2640" w:type="dxa"/>
            <w:vAlign w:val="center"/>
          </w:tcPr>
          <w:p>
            <w:pPr>
              <w:pStyle w:val="13"/>
            </w:pPr>
            <w:r>
              <w:t>总额</w:t>
            </w:r>
          </w:p>
        </w:tc>
        <w:tc>
          <w:tcPr>
            <w:tcW w:w="1470" w:type="dxa"/>
            <w:vAlign w:val="center"/>
          </w:tcPr>
          <w:p>
            <w:pPr>
              <w:pStyle w:val="13"/>
            </w:pPr>
            <w:r>
              <w:t>≤55万元</w:t>
            </w:r>
          </w:p>
        </w:tc>
        <w:tc>
          <w:tcPr>
            <w:tcW w:w="3658" w:type="dxa"/>
            <w:vAlign w:val="center"/>
          </w:tcPr>
          <w:p>
            <w:pPr>
              <w:pStyle w:val="13"/>
            </w:pPr>
            <w:r>
              <w:t>根据省商务厅要求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3"/>
            </w:pPr>
            <w:r>
              <w:t>社会效益指标</w:t>
            </w:r>
          </w:p>
        </w:tc>
        <w:tc>
          <w:tcPr>
            <w:tcW w:w="2378" w:type="dxa"/>
            <w:vAlign w:val="center"/>
          </w:tcPr>
          <w:p>
            <w:pPr>
              <w:pStyle w:val="13"/>
            </w:pPr>
            <w:r>
              <w:t>及时上报监测数据，有效预测预警，定时向省厅报送数据分析报告</w:t>
            </w:r>
          </w:p>
        </w:tc>
        <w:tc>
          <w:tcPr>
            <w:tcW w:w="2640" w:type="dxa"/>
            <w:vAlign w:val="center"/>
          </w:tcPr>
          <w:p>
            <w:pPr>
              <w:pStyle w:val="13"/>
            </w:pPr>
            <w:r>
              <w:t>及时上报监测数据，有效预测预警，定时向省厅报送数据分析报告</w:t>
            </w:r>
          </w:p>
        </w:tc>
        <w:tc>
          <w:tcPr>
            <w:tcW w:w="1470" w:type="dxa"/>
            <w:vAlign w:val="center"/>
          </w:tcPr>
          <w:p>
            <w:pPr>
              <w:pStyle w:val="13"/>
            </w:pPr>
            <w:r>
              <w:t>≤12期</w:t>
            </w:r>
          </w:p>
        </w:tc>
        <w:tc>
          <w:tcPr>
            <w:tcW w:w="3658" w:type="dxa"/>
            <w:vAlign w:val="center"/>
          </w:tcPr>
          <w:p>
            <w:pPr>
              <w:pStyle w:val="13"/>
            </w:pPr>
            <w:r>
              <w:t>根据省商务厅要求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2378" w:type="dxa"/>
            <w:vAlign w:val="center"/>
          </w:tcPr>
          <w:p>
            <w:pPr>
              <w:pStyle w:val="13"/>
            </w:pPr>
            <w:r>
              <w:t>根据数据直报情况，掌握企业经营状况</w:t>
            </w:r>
          </w:p>
        </w:tc>
        <w:tc>
          <w:tcPr>
            <w:tcW w:w="2640" w:type="dxa"/>
            <w:vAlign w:val="center"/>
          </w:tcPr>
          <w:p>
            <w:pPr>
              <w:pStyle w:val="13"/>
            </w:pPr>
            <w:r>
              <w:t>根据数据直报情况，掌握企业经营状况</w:t>
            </w:r>
          </w:p>
        </w:tc>
        <w:tc>
          <w:tcPr>
            <w:tcW w:w="1470" w:type="dxa"/>
            <w:vAlign w:val="center"/>
          </w:tcPr>
          <w:p>
            <w:pPr>
              <w:pStyle w:val="13"/>
            </w:pPr>
            <w:r>
              <w:t>乐观，保守</w:t>
            </w:r>
          </w:p>
        </w:tc>
        <w:tc>
          <w:tcPr>
            <w:tcW w:w="3658" w:type="dxa"/>
            <w:vAlign w:val="center"/>
          </w:tcPr>
          <w:p>
            <w:pPr>
              <w:pStyle w:val="13"/>
            </w:pPr>
            <w:r>
              <w:t>根据省商务厅要求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2378" w:type="dxa"/>
            <w:vAlign w:val="center"/>
          </w:tcPr>
          <w:p>
            <w:pPr>
              <w:pStyle w:val="13"/>
            </w:pPr>
            <w:r>
              <w:t>参与2023数据填报企业对补贴发放、直报工作的满意度</w:t>
            </w:r>
          </w:p>
        </w:tc>
        <w:tc>
          <w:tcPr>
            <w:tcW w:w="2640" w:type="dxa"/>
            <w:vAlign w:val="center"/>
          </w:tcPr>
          <w:p>
            <w:pPr>
              <w:pStyle w:val="13"/>
            </w:pPr>
            <w:r>
              <w:t>参与2023数据填报企业对补贴发放、直报工作的满意度</w:t>
            </w:r>
          </w:p>
        </w:tc>
        <w:tc>
          <w:tcPr>
            <w:tcW w:w="1470" w:type="dxa"/>
            <w:vAlign w:val="center"/>
          </w:tcPr>
          <w:p>
            <w:pPr>
              <w:pStyle w:val="13"/>
            </w:pPr>
            <w:r>
              <w:t>≥85百分比</w:t>
            </w:r>
          </w:p>
        </w:tc>
        <w:tc>
          <w:tcPr>
            <w:tcW w:w="3658" w:type="dxa"/>
            <w:vAlign w:val="center"/>
          </w:tcPr>
          <w:p>
            <w:pPr>
              <w:pStyle w:val="13"/>
            </w:pPr>
            <w:r>
              <w:t>问卷调查</w:t>
            </w:r>
          </w:p>
        </w:tc>
      </w:tr>
    </w:tbl>
    <w:p>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19"/>
      <w:r>
        <w:rPr>
          <w:rFonts w:ascii="方正仿宋_GBK" w:hAnsi="方正仿宋_GBK" w:eastAsia="方正仿宋_GBK" w:cs="方正仿宋_GBK"/>
          <w:color w:val="000000"/>
          <w:sz w:val="28"/>
        </w:rPr>
        <w:t>16.瀚明大厦17、18层办公用房维修资金绩效目标表</w:t>
      </w:r>
      <w:bookmarkEnd w:id="18"/>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430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0"/>
            </w:pPr>
            <w:r>
              <w:t>482001承德市商务局本级</w:t>
            </w:r>
          </w:p>
        </w:tc>
        <w:tc>
          <w:tcPr>
            <w:tcW w:w="430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3"/>
            </w:pPr>
            <w:r>
              <w:t>13080024P00001110003C</w:t>
            </w:r>
          </w:p>
        </w:tc>
        <w:tc>
          <w:tcPr>
            <w:tcW w:w="1587" w:type="dxa"/>
            <w:vAlign w:val="center"/>
          </w:tcPr>
          <w:p>
            <w:pPr>
              <w:pStyle w:val="12"/>
            </w:pPr>
            <w:r>
              <w:t>项目名称</w:t>
            </w:r>
          </w:p>
        </w:tc>
        <w:tc>
          <w:tcPr>
            <w:tcW w:w="6884" w:type="dxa"/>
            <w:gridSpan w:val="3"/>
            <w:vAlign w:val="center"/>
          </w:tcPr>
          <w:p>
            <w:pPr>
              <w:pStyle w:val="13"/>
            </w:pPr>
            <w:r>
              <w:t>瀚明大厦17、18层办公用房维修资金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3"/>
            </w:pPr>
            <w:r>
              <w:t>30.00</w:t>
            </w:r>
          </w:p>
        </w:tc>
        <w:tc>
          <w:tcPr>
            <w:tcW w:w="1587" w:type="dxa"/>
            <w:vAlign w:val="center"/>
          </w:tcPr>
          <w:p>
            <w:pPr>
              <w:pStyle w:val="12"/>
            </w:pPr>
            <w:r>
              <w:t>其中：财政    资金</w:t>
            </w:r>
          </w:p>
        </w:tc>
        <w:tc>
          <w:tcPr>
            <w:tcW w:w="1304" w:type="dxa"/>
            <w:vAlign w:val="center"/>
          </w:tcPr>
          <w:p>
            <w:pPr>
              <w:pStyle w:val="13"/>
            </w:pPr>
            <w:r>
              <w:t>30.00</w:t>
            </w:r>
          </w:p>
        </w:tc>
        <w:tc>
          <w:tcPr>
            <w:tcW w:w="1276" w:type="dxa"/>
            <w:vAlign w:val="center"/>
          </w:tcPr>
          <w:p>
            <w:pPr>
              <w:pStyle w:val="12"/>
            </w:pPr>
            <w:r>
              <w:t>其他资金</w:t>
            </w:r>
          </w:p>
        </w:tc>
        <w:tc>
          <w:tcPr>
            <w:tcW w:w="430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1079" w:type="dxa"/>
            <w:gridSpan w:val="6"/>
            <w:vAlign w:val="center"/>
          </w:tcPr>
          <w:p>
            <w:pPr>
              <w:pStyle w:val="13"/>
            </w:pPr>
            <w:r>
              <w:t>翰明大厦17.18层办公房维修维护费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5580"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100%</w:t>
            </w:r>
          </w:p>
        </w:tc>
        <w:tc>
          <w:tcPr>
            <w:tcW w:w="5580"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1079" w:type="dxa"/>
            <w:gridSpan w:val="6"/>
            <w:vAlign w:val="center"/>
          </w:tcPr>
          <w:p>
            <w:pPr>
              <w:pStyle w:val="13"/>
            </w:pPr>
            <w:r>
              <w:t>1.2024年度完成瀚明大厦17、18层办公用房维修。主要是更换部分棚顶、破损地砖，更换办公室木门、防火门，升级改造弱电线路和电路。</w:t>
            </w:r>
          </w:p>
        </w:tc>
      </w:tr>
    </w:tbl>
    <w:p>
      <w:pPr>
        <w:spacing w:line="2" w:lineRule="exact"/>
        <w:jc w:val="center"/>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43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4302"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房屋维修面积数量</w:t>
            </w:r>
          </w:p>
        </w:tc>
        <w:tc>
          <w:tcPr>
            <w:tcW w:w="2891" w:type="dxa"/>
            <w:vAlign w:val="center"/>
          </w:tcPr>
          <w:p>
            <w:pPr>
              <w:pStyle w:val="13"/>
            </w:pPr>
            <w:r>
              <w:t>房屋维修面积数量</w:t>
            </w:r>
          </w:p>
        </w:tc>
        <w:tc>
          <w:tcPr>
            <w:tcW w:w="1276" w:type="dxa"/>
            <w:vAlign w:val="center"/>
          </w:tcPr>
          <w:p>
            <w:pPr>
              <w:pStyle w:val="13"/>
            </w:pPr>
            <w:r>
              <w:t>1030平方米</w:t>
            </w:r>
          </w:p>
        </w:tc>
        <w:tc>
          <w:tcPr>
            <w:tcW w:w="4302" w:type="dxa"/>
            <w:vAlign w:val="center"/>
          </w:tcPr>
          <w:p>
            <w:pPr>
              <w:pStyle w:val="13"/>
            </w:pPr>
            <w:r>
              <w:t>承德市机关事务管理局关于2023年党政机关办公用房大中修项目的通知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房屋门数量</w:t>
            </w:r>
          </w:p>
        </w:tc>
        <w:tc>
          <w:tcPr>
            <w:tcW w:w="2891" w:type="dxa"/>
            <w:vAlign w:val="center"/>
          </w:tcPr>
          <w:p>
            <w:pPr>
              <w:pStyle w:val="13"/>
            </w:pPr>
            <w:r>
              <w:t>房屋门数量</w:t>
            </w:r>
          </w:p>
        </w:tc>
        <w:tc>
          <w:tcPr>
            <w:tcW w:w="1276" w:type="dxa"/>
            <w:vAlign w:val="center"/>
          </w:tcPr>
          <w:p>
            <w:pPr>
              <w:pStyle w:val="13"/>
            </w:pPr>
            <w:r>
              <w:t>32扇</w:t>
            </w:r>
          </w:p>
        </w:tc>
        <w:tc>
          <w:tcPr>
            <w:tcW w:w="4302"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工程验收合格率</w:t>
            </w:r>
          </w:p>
        </w:tc>
        <w:tc>
          <w:tcPr>
            <w:tcW w:w="2891" w:type="dxa"/>
            <w:vAlign w:val="center"/>
          </w:tcPr>
          <w:p>
            <w:pPr>
              <w:pStyle w:val="13"/>
            </w:pPr>
            <w:r>
              <w:t>通过验收的工程量占总量的比率</w:t>
            </w:r>
          </w:p>
        </w:tc>
        <w:tc>
          <w:tcPr>
            <w:tcW w:w="1276" w:type="dxa"/>
            <w:vAlign w:val="center"/>
          </w:tcPr>
          <w:p>
            <w:pPr>
              <w:pStyle w:val="13"/>
            </w:pPr>
            <w:r>
              <w:t>100%</w:t>
            </w:r>
          </w:p>
        </w:tc>
        <w:tc>
          <w:tcPr>
            <w:tcW w:w="4302" w:type="dxa"/>
            <w:vAlign w:val="center"/>
          </w:tcPr>
          <w:p>
            <w:pPr>
              <w:pStyle w:val="13"/>
            </w:pPr>
            <w:r>
              <w:t>项目结算书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严格控制成本，不超预算</w:t>
            </w:r>
          </w:p>
        </w:tc>
        <w:tc>
          <w:tcPr>
            <w:tcW w:w="2891" w:type="dxa"/>
            <w:vAlign w:val="center"/>
          </w:tcPr>
          <w:p>
            <w:pPr>
              <w:pStyle w:val="13"/>
            </w:pPr>
            <w:r>
              <w:t>不超预算安排数</w:t>
            </w:r>
          </w:p>
        </w:tc>
        <w:tc>
          <w:tcPr>
            <w:tcW w:w="1276" w:type="dxa"/>
            <w:vAlign w:val="center"/>
          </w:tcPr>
          <w:p>
            <w:pPr>
              <w:pStyle w:val="13"/>
            </w:pPr>
            <w:r>
              <w:t>≤30万元</w:t>
            </w:r>
          </w:p>
        </w:tc>
        <w:tc>
          <w:tcPr>
            <w:tcW w:w="4302" w:type="dxa"/>
            <w:vAlign w:val="center"/>
          </w:tcPr>
          <w:p>
            <w:pPr>
              <w:pStyle w:val="13"/>
            </w:pPr>
            <w:r>
              <w:t>财政相关规定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施工进展情况</w:t>
            </w:r>
          </w:p>
        </w:tc>
        <w:tc>
          <w:tcPr>
            <w:tcW w:w="2891" w:type="dxa"/>
            <w:vAlign w:val="center"/>
          </w:tcPr>
          <w:p>
            <w:pPr>
              <w:pStyle w:val="13"/>
            </w:pPr>
            <w:r>
              <w:t>按合同要求及时施工</w:t>
            </w:r>
          </w:p>
        </w:tc>
        <w:tc>
          <w:tcPr>
            <w:tcW w:w="1276" w:type="dxa"/>
            <w:vAlign w:val="center"/>
          </w:tcPr>
          <w:p>
            <w:pPr>
              <w:pStyle w:val="13"/>
            </w:pPr>
            <w:r>
              <w:t>2024年12月底前完成</w:t>
            </w:r>
          </w:p>
        </w:tc>
        <w:tc>
          <w:tcPr>
            <w:tcW w:w="4302" w:type="dxa"/>
            <w:vAlign w:val="center"/>
          </w:tcPr>
          <w:p>
            <w:pPr>
              <w:pStyle w:val="13"/>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隐患消除情况</w:t>
            </w:r>
          </w:p>
        </w:tc>
        <w:tc>
          <w:tcPr>
            <w:tcW w:w="2891" w:type="dxa"/>
            <w:vAlign w:val="center"/>
          </w:tcPr>
          <w:p>
            <w:pPr>
              <w:pStyle w:val="13"/>
            </w:pPr>
            <w:r>
              <w:t>消除安全隐患，为干部职工办公和群众办事提供安全场所</w:t>
            </w:r>
          </w:p>
        </w:tc>
        <w:tc>
          <w:tcPr>
            <w:tcW w:w="1276" w:type="dxa"/>
            <w:vAlign w:val="center"/>
          </w:tcPr>
          <w:p>
            <w:pPr>
              <w:pStyle w:val="13"/>
            </w:pPr>
            <w:r>
              <w:t>巩固提升</w:t>
            </w:r>
          </w:p>
        </w:tc>
        <w:tc>
          <w:tcPr>
            <w:tcW w:w="4302" w:type="dxa"/>
            <w:vAlign w:val="center"/>
          </w:tcPr>
          <w:p>
            <w:pPr>
              <w:pStyle w:val="13"/>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房屋能效</w:t>
            </w:r>
          </w:p>
        </w:tc>
        <w:tc>
          <w:tcPr>
            <w:tcW w:w="2891" w:type="dxa"/>
            <w:vAlign w:val="center"/>
          </w:tcPr>
          <w:p>
            <w:pPr>
              <w:pStyle w:val="13"/>
            </w:pPr>
            <w:r>
              <w:t>持续为干部职工提供安全办公场所和办公效率</w:t>
            </w:r>
          </w:p>
        </w:tc>
        <w:tc>
          <w:tcPr>
            <w:tcW w:w="1276" w:type="dxa"/>
            <w:vAlign w:val="center"/>
          </w:tcPr>
          <w:p>
            <w:pPr>
              <w:pStyle w:val="13"/>
            </w:pPr>
            <w:r>
              <w:t>≥10年</w:t>
            </w:r>
          </w:p>
        </w:tc>
        <w:tc>
          <w:tcPr>
            <w:tcW w:w="4302" w:type="dxa"/>
            <w:vAlign w:val="center"/>
          </w:tcPr>
          <w:p>
            <w:pPr>
              <w:pStyle w:val="13"/>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使用对象满意率</w:t>
            </w:r>
          </w:p>
        </w:tc>
        <w:tc>
          <w:tcPr>
            <w:tcW w:w="2891" w:type="dxa"/>
            <w:vAlign w:val="center"/>
          </w:tcPr>
          <w:p>
            <w:pPr>
              <w:pStyle w:val="13"/>
            </w:pPr>
            <w:r>
              <w:t>使用对象满意率</w:t>
            </w:r>
          </w:p>
        </w:tc>
        <w:tc>
          <w:tcPr>
            <w:tcW w:w="1276" w:type="dxa"/>
            <w:vAlign w:val="center"/>
          </w:tcPr>
          <w:p>
            <w:pPr>
              <w:pStyle w:val="13"/>
            </w:pPr>
            <w:r>
              <w:t>≥95%</w:t>
            </w:r>
          </w:p>
        </w:tc>
        <w:tc>
          <w:tcPr>
            <w:tcW w:w="4302" w:type="dxa"/>
            <w:vAlign w:val="center"/>
          </w:tcPr>
          <w:p>
            <w:pPr>
              <w:pStyle w:val="13"/>
            </w:pPr>
            <w:r>
              <w:t>问卷调查</w:t>
            </w:r>
          </w:p>
        </w:tc>
      </w:tr>
    </w:tbl>
    <w:p>
      <w:pPr>
        <w:rPr>
          <w:rFonts w:ascii="Arial" w:hAnsi="Arial" w:eastAsia="Arial" w:cs="Arial"/>
          <w:sz w:val="21"/>
          <w:szCs w:val="21"/>
        </w:rPr>
        <w:sectPr>
          <w:pgSz w:w="16840" w:h="11900"/>
          <w:pgMar w:top="1011" w:right="1013" w:bottom="0" w:left="1013" w:header="0" w:footer="0" w:gutter="0"/>
          <w:pgBorders>
            <w:top w:val="none" w:sz="0" w:space="0"/>
            <w:left w:val="none" w:sz="0" w:space="0"/>
            <w:bottom w:val="none" w:sz="0" w:space="0"/>
            <w:right w:val="none" w:sz="0" w:space="0"/>
          </w:pgBorders>
          <w:cols w:space="720" w:num="1"/>
        </w:sectPr>
      </w:pPr>
    </w:p>
    <w:p>
      <w:pPr>
        <w:spacing w:before="101" w:line="227" w:lineRule="auto"/>
        <w:ind w:firstLine="648" w:firstLineChars="200"/>
        <w:rPr>
          <w:rFonts w:ascii="黑体" w:hAnsi="黑体" w:eastAsia="黑体" w:cs="黑体"/>
          <w:sz w:val="31"/>
          <w:szCs w:val="31"/>
        </w:rPr>
      </w:pPr>
      <w:r>
        <w:rPr>
          <w:rFonts w:ascii="黑体" w:hAnsi="黑体" w:eastAsia="黑体" w:cs="黑体"/>
          <w:spacing w:val="7"/>
          <w:sz w:val="31"/>
          <w:szCs w:val="31"/>
        </w:rPr>
        <w:t>六、政府采购预算情况</w:t>
      </w:r>
    </w:p>
    <w:p>
      <w:pPr>
        <w:pStyle w:val="2"/>
        <w:spacing w:before="156" w:line="486" w:lineRule="exact"/>
        <w:ind w:left="564"/>
      </w:pPr>
      <w:r>
        <w:rPr>
          <w:rFonts w:ascii="Times New Roman" w:hAnsi="Times New Roman" w:eastAsia="Times New Roman" w:cs="Times New Roman"/>
          <w:spacing w:val="-2"/>
          <w:position w:val="15"/>
        </w:rPr>
        <w:t>202</w:t>
      </w:r>
      <w:r>
        <w:rPr>
          <w:rFonts w:hint="eastAsia" w:ascii="Times New Roman" w:hAnsi="Times New Roman" w:eastAsia="宋体" w:cs="Times New Roman"/>
          <w:spacing w:val="-2"/>
          <w:position w:val="15"/>
          <w:lang w:val="en-US" w:eastAsia="zh-CN"/>
        </w:rPr>
        <w:t>4</w:t>
      </w:r>
      <w:r>
        <w:rPr>
          <w:spacing w:val="-2"/>
          <w:position w:val="15"/>
        </w:rPr>
        <w:t xml:space="preserve">年 ，承德市商务局本级安排政府采购预算 </w:t>
      </w:r>
      <w:r>
        <w:rPr>
          <w:rFonts w:hint="eastAsia" w:ascii="Times New Roman" w:hAnsi="Times New Roman" w:eastAsia="宋体" w:cs="Times New Roman"/>
          <w:spacing w:val="-2"/>
          <w:position w:val="15"/>
          <w:lang w:val="en-US" w:eastAsia="zh-CN"/>
        </w:rPr>
        <w:t>194.33</w:t>
      </w:r>
      <w:r>
        <w:rPr>
          <w:spacing w:val="-3"/>
          <w:position w:val="15"/>
        </w:rPr>
        <w:t>万元。具体内容见下表。</w:t>
      </w:r>
    </w:p>
    <w:p>
      <w:pPr>
        <w:pStyle w:val="2"/>
        <w:spacing w:line="187" w:lineRule="auto"/>
        <w:ind w:left="5965"/>
        <w:rPr>
          <w:spacing w:val="9"/>
          <w:sz w:val="35"/>
          <w:szCs w:val="35"/>
        </w:rPr>
      </w:pPr>
      <w:bookmarkStart w:id="19" w:name="bookmark15"/>
      <w:bookmarkEnd w:id="19"/>
      <w:bookmarkStart w:id="20" w:name="bookmark16"/>
      <w:bookmarkEnd w:id="20"/>
      <w:r>
        <w:rPr>
          <w:spacing w:val="9"/>
          <w:sz w:val="35"/>
          <w:szCs w:val="35"/>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482</w:t>
            </w:r>
            <w:r>
              <w:rPr>
                <w:rFonts w:hint="eastAsia"/>
                <w:lang w:val="en-US" w:eastAsia="zh-CN"/>
              </w:rPr>
              <w:t>001</w:t>
            </w:r>
            <w:r>
              <w:t>承德市商务局</w:t>
            </w:r>
          </w:p>
        </w:tc>
        <w:tc>
          <w:tcPr>
            <w:tcW w:w="7710" w:type="dxa"/>
            <w:gridSpan w:val="8"/>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276" w:type="dxa"/>
            <w:vMerge w:val="restart"/>
            <w:vAlign w:val="center"/>
          </w:tcPr>
          <w:p>
            <w:pPr>
              <w:pStyle w:val="12"/>
            </w:pPr>
            <w:r>
              <w:t>政府采购目录序号</w:t>
            </w:r>
          </w:p>
        </w:tc>
        <w:tc>
          <w:tcPr>
            <w:tcW w:w="709" w:type="dxa"/>
            <w:vMerge w:val="restart"/>
            <w:vAlign w:val="center"/>
          </w:tcPr>
          <w:p>
            <w:pPr>
              <w:pStyle w:val="12"/>
            </w:pPr>
            <w:r>
              <w:t>计量  单位</w:t>
            </w:r>
          </w:p>
        </w:tc>
        <w:tc>
          <w:tcPr>
            <w:tcW w:w="709"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0"/>
            </w:pPr>
          </w:p>
        </w:tc>
        <w:tc>
          <w:tcPr>
            <w:tcW w:w="1276" w:type="dxa"/>
            <w:vAlign w:val="center"/>
          </w:tcPr>
          <w:p>
            <w:pPr>
              <w:pStyle w:val="10"/>
            </w:pPr>
          </w:p>
        </w:tc>
        <w:tc>
          <w:tcPr>
            <w:tcW w:w="709" w:type="dxa"/>
            <w:vAlign w:val="center"/>
          </w:tcPr>
          <w:p>
            <w:pPr>
              <w:pStyle w:val="17"/>
            </w:pPr>
          </w:p>
        </w:tc>
        <w:tc>
          <w:tcPr>
            <w:tcW w:w="709" w:type="dxa"/>
            <w:vAlign w:val="center"/>
          </w:tcPr>
          <w:p>
            <w:pPr>
              <w:pStyle w:val="18"/>
            </w:pPr>
          </w:p>
        </w:tc>
        <w:tc>
          <w:tcPr>
            <w:tcW w:w="850" w:type="dxa"/>
            <w:vAlign w:val="center"/>
          </w:tcPr>
          <w:p>
            <w:pPr>
              <w:pStyle w:val="18"/>
            </w:pPr>
          </w:p>
        </w:tc>
        <w:tc>
          <w:tcPr>
            <w:tcW w:w="964" w:type="dxa"/>
            <w:vAlign w:val="center"/>
          </w:tcPr>
          <w:p>
            <w:pPr>
              <w:pStyle w:val="18"/>
            </w:pPr>
            <w:r>
              <w:t>194.33</w:t>
            </w:r>
          </w:p>
        </w:tc>
        <w:tc>
          <w:tcPr>
            <w:tcW w:w="964" w:type="dxa"/>
            <w:vAlign w:val="center"/>
          </w:tcPr>
          <w:p>
            <w:pPr>
              <w:pStyle w:val="18"/>
            </w:pPr>
            <w:r>
              <w:t>194.33</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117.93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承德市商务局本级小计</w:t>
            </w:r>
          </w:p>
        </w:tc>
        <w:tc>
          <w:tcPr>
            <w:tcW w:w="964" w:type="dxa"/>
            <w:vAlign w:val="center"/>
          </w:tcPr>
          <w:p>
            <w:pPr>
              <w:pStyle w:val="18"/>
            </w:pPr>
          </w:p>
        </w:tc>
        <w:tc>
          <w:tcPr>
            <w:tcW w:w="1134" w:type="dxa"/>
            <w:vAlign w:val="center"/>
          </w:tcPr>
          <w:p>
            <w:pPr>
              <w:pStyle w:val="10"/>
            </w:pPr>
          </w:p>
        </w:tc>
        <w:tc>
          <w:tcPr>
            <w:tcW w:w="1276" w:type="dxa"/>
            <w:vAlign w:val="center"/>
          </w:tcPr>
          <w:p>
            <w:pPr>
              <w:pStyle w:val="10"/>
            </w:pPr>
          </w:p>
        </w:tc>
        <w:tc>
          <w:tcPr>
            <w:tcW w:w="709" w:type="dxa"/>
            <w:vAlign w:val="center"/>
          </w:tcPr>
          <w:p>
            <w:pPr>
              <w:pStyle w:val="17"/>
            </w:pPr>
          </w:p>
        </w:tc>
        <w:tc>
          <w:tcPr>
            <w:tcW w:w="709" w:type="dxa"/>
            <w:vAlign w:val="center"/>
          </w:tcPr>
          <w:p>
            <w:pPr>
              <w:pStyle w:val="18"/>
            </w:pPr>
          </w:p>
        </w:tc>
        <w:tc>
          <w:tcPr>
            <w:tcW w:w="850" w:type="dxa"/>
            <w:vAlign w:val="center"/>
          </w:tcPr>
          <w:p>
            <w:pPr>
              <w:pStyle w:val="18"/>
            </w:pPr>
          </w:p>
        </w:tc>
        <w:tc>
          <w:tcPr>
            <w:tcW w:w="964" w:type="dxa"/>
            <w:vAlign w:val="center"/>
          </w:tcPr>
          <w:p>
            <w:pPr>
              <w:pStyle w:val="18"/>
            </w:pPr>
            <w:r>
              <w:t>194.33</w:t>
            </w:r>
          </w:p>
        </w:tc>
        <w:tc>
          <w:tcPr>
            <w:tcW w:w="964" w:type="dxa"/>
            <w:vAlign w:val="center"/>
          </w:tcPr>
          <w:p>
            <w:pPr>
              <w:pStyle w:val="18"/>
            </w:pPr>
            <w:r>
              <w:t>194.33</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117.93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补充业务费</w:t>
            </w:r>
          </w:p>
        </w:tc>
        <w:tc>
          <w:tcPr>
            <w:tcW w:w="964" w:type="dxa"/>
            <w:vAlign w:val="center"/>
          </w:tcPr>
          <w:p>
            <w:pPr>
              <w:pStyle w:val="11"/>
            </w:pPr>
            <w:r>
              <w:t>75.00</w:t>
            </w:r>
          </w:p>
        </w:tc>
        <w:tc>
          <w:tcPr>
            <w:tcW w:w="1134" w:type="dxa"/>
            <w:vAlign w:val="center"/>
          </w:tcPr>
          <w:p>
            <w:pPr>
              <w:pStyle w:val="13"/>
            </w:pPr>
            <w:r>
              <w:t>台式计算机</w:t>
            </w:r>
          </w:p>
        </w:tc>
        <w:tc>
          <w:tcPr>
            <w:tcW w:w="1276" w:type="dxa"/>
            <w:vAlign w:val="center"/>
          </w:tcPr>
          <w:p>
            <w:pPr>
              <w:pStyle w:val="13"/>
            </w:pPr>
            <w:r>
              <w:t>A02010105</w:t>
            </w:r>
          </w:p>
        </w:tc>
        <w:tc>
          <w:tcPr>
            <w:tcW w:w="709" w:type="dxa"/>
            <w:vAlign w:val="center"/>
          </w:tcPr>
          <w:p>
            <w:pPr>
              <w:pStyle w:val="14"/>
            </w:pPr>
            <w:r>
              <w:t>台</w:t>
            </w:r>
          </w:p>
        </w:tc>
        <w:tc>
          <w:tcPr>
            <w:tcW w:w="709" w:type="dxa"/>
            <w:vAlign w:val="center"/>
          </w:tcPr>
          <w:p>
            <w:pPr>
              <w:pStyle w:val="14"/>
            </w:pPr>
            <w:r>
              <w:t>5</w:t>
            </w:r>
          </w:p>
        </w:tc>
        <w:tc>
          <w:tcPr>
            <w:tcW w:w="850" w:type="dxa"/>
            <w:vAlign w:val="center"/>
          </w:tcPr>
          <w:p>
            <w:pPr>
              <w:pStyle w:val="11"/>
            </w:pPr>
            <w:r>
              <w:t>0.75</w:t>
            </w:r>
          </w:p>
        </w:tc>
        <w:tc>
          <w:tcPr>
            <w:tcW w:w="964" w:type="dxa"/>
            <w:vAlign w:val="center"/>
          </w:tcPr>
          <w:p>
            <w:pPr>
              <w:pStyle w:val="11"/>
            </w:pPr>
            <w:r>
              <w:t>3.75</w:t>
            </w:r>
          </w:p>
        </w:tc>
        <w:tc>
          <w:tcPr>
            <w:tcW w:w="964" w:type="dxa"/>
            <w:vAlign w:val="center"/>
          </w:tcPr>
          <w:p>
            <w:pPr>
              <w:pStyle w:val="11"/>
            </w:pPr>
            <w:r>
              <w:t>3.75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补充业务费</w:t>
            </w:r>
          </w:p>
        </w:tc>
        <w:tc>
          <w:tcPr>
            <w:tcW w:w="964" w:type="dxa"/>
            <w:vAlign w:val="center"/>
          </w:tcPr>
          <w:p>
            <w:pPr>
              <w:pStyle w:val="11"/>
            </w:pPr>
            <w:r>
              <w:t>75.00</w:t>
            </w:r>
          </w:p>
        </w:tc>
        <w:tc>
          <w:tcPr>
            <w:tcW w:w="1134" w:type="dxa"/>
            <w:vAlign w:val="center"/>
          </w:tcPr>
          <w:p>
            <w:pPr>
              <w:pStyle w:val="13"/>
            </w:pPr>
            <w:r>
              <w:t>复印纸</w:t>
            </w:r>
          </w:p>
        </w:tc>
        <w:tc>
          <w:tcPr>
            <w:tcW w:w="1276" w:type="dxa"/>
            <w:vAlign w:val="center"/>
          </w:tcPr>
          <w:p>
            <w:pPr>
              <w:pStyle w:val="13"/>
            </w:pPr>
            <w:r>
              <w:t>A05040101</w:t>
            </w:r>
          </w:p>
        </w:tc>
        <w:tc>
          <w:tcPr>
            <w:tcW w:w="709" w:type="dxa"/>
            <w:vAlign w:val="center"/>
          </w:tcPr>
          <w:p>
            <w:pPr>
              <w:pStyle w:val="14"/>
            </w:pPr>
            <w:r>
              <w:t>箱</w:t>
            </w:r>
          </w:p>
        </w:tc>
        <w:tc>
          <w:tcPr>
            <w:tcW w:w="709" w:type="dxa"/>
            <w:vAlign w:val="center"/>
          </w:tcPr>
          <w:p>
            <w:pPr>
              <w:pStyle w:val="14"/>
            </w:pPr>
            <w:r>
              <w:t>50</w:t>
            </w:r>
          </w:p>
        </w:tc>
        <w:tc>
          <w:tcPr>
            <w:tcW w:w="850" w:type="dxa"/>
            <w:vAlign w:val="center"/>
          </w:tcPr>
          <w:p>
            <w:pPr>
              <w:pStyle w:val="11"/>
            </w:pPr>
            <w:r>
              <w:t>0.02</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补充业务费</w:t>
            </w:r>
          </w:p>
        </w:tc>
        <w:tc>
          <w:tcPr>
            <w:tcW w:w="964" w:type="dxa"/>
            <w:vAlign w:val="center"/>
          </w:tcPr>
          <w:p>
            <w:pPr>
              <w:pStyle w:val="11"/>
            </w:pPr>
            <w:r>
              <w:t>75.00</w:t>
            </w:r>
          </w:p>
        </w:tc>
        <w:tc>
          <w:tcPr>
            <w:tcW w:w="1134" w:type="dxa"/>
            <w:vAlign w:val="center"/>
          </w:tcPr>
          <w:p>
            <w:pPr>
              <w:pStyle w:val="13"/>
            </w:pPr>
            <w:r>
              <w:t>物业管理服务</w:t>
            </w:r>
          </w:p>
        </w:tc>
        <w:tc>
          <w:tcPr>
            <w:tcW w:w="1276" w:type="dxa"/>
            <w:vAlign w:val="center"/>
          </w:tcPr>
          <w:p>
            <w:pPr>
              <w:pStyle w:val="13"/>
            </w:pPr>
            <w:r>
              <w:t>C21040000</w:t>
            </w:r>
          </w:p>
        </w:tc>
        <w:tc>
          <w:tcPr>
            <w:tcW w:w="709" w:type="dxa"/>
            <w:vAlign w:val="center"/>
          </w:tcPr>
          <w:p>
            <w:pPr>
              <w:pStyle w:val="14"/>
            </w:pPr>
            <w:r>
              <w:t>年</w:t>
            </w:r>
          </w:p>
        </w:tc>
        <w:tc>
          <w:tcPr>
            <w:tcW w:w="709" w:type="dxa"/>
            <w:vAlign w:val="center"/>
          </w:tcPr>
          <w:p>
            <w:pPr>
              <w:pStyle w:val="14"/>
            </w:pPr>
            <w:r>
              <w:t>1</w:t>
            </w:r>
          </w:p>
        </w:tc>
        <w:tc>
          <w:tcPr>
            <w:tcW w:w="850" w:type="dxa"/>
            <w:vAlign w:val="center"/>
          </w:tcPr>
          <w:p>
            <w:pPr>
              <w:pStyle w:val="11"/>
            </w:pPr>
            <w:r>
              <w:t>4.28</w:t>
            </w:r>
          </w:p>
        </w:tc>
        <w:tc>
          <w:tcPr>
            <w:tcW w:w="964" w:type="dxa"/>
            <w:vAlign w:val="center"/>
          </w:tcPr>
          <w:p>
            <w:pPr>
              <w:pStyle w:val="11"/>
            </w:pPr>
            <w:r>
              <w:t>4.28</w:t>
            </w:r>
          </w:p>
        </w:tc>
        <w:tc>
          <w:tcPr>
            <w:tcW w:w="964" w:type="dxa"/>
            <w:vAlign w:val="center"/>
          </w:tcPr>
          <w:p>
            <w:pPr>
              <w:pStyle w:val="11"/>
            </w:pPr>
            <w:r>
              <w:t>4.28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补充业务费</w:t>
            </w:r>
          </w:p>
        </w:tc>
        <w:tc>
          <w:tcPr>
            <w:tcW w:w="964" w:type="dxa"/>
            <w:vAlign w:val="center"/>
          </w:tcPr>
          <w:p>
            <w:pPr>
              <w:pStyle w:val="11"/>
            </w:pPr>
            <w:r>
              <w:t>75.00</w:t>
            </w:r>
          </w:p>
        </w:tc>
        <w:tc>
          <w:tcPr>
            <w:tcW w:w="1134" w:type="dxa"/>
            <w:vAlign w:val="center"/>
          </w:tcPr>
          <w:p>
            <w:pPr>
              <w:pStyle w:val="13"/>
            </w:pPr>
            <w:r>
              <w:t>其他印刷服务</w:t>
            </w:r>
          </w:p>
        </w:tc>
        <w:tc>
          <w:tcPr>
            <w:tcW w:w="1276" w:type="dxa"/>
            <w:vAlign w:val="center"/>
          </w:tcPr>
          <w:p>
            <w:pPr>
              <w:pStyle w:val="13"/>
            </w:pPr>
            <w:r>
              <w:t>C23090199</w:t>
            </w:r>
          </w:p>
        </w:tc>
        <w:tc>
          <w:tcPr>
            <w:tcW w:w="709" w:type="dxa"/>
            <w:vAlign w:val="center"/>
          </w:tcPr>
          <w:p>
            <w:pPr>
              <w:pStyle w:val="14"/>
            </w:pPr>
            <w:r>
              <w:t>年</w:t>
            </w:r>
          </w:p>
        </w:tc>
        <w:tc>
          <w:tcPr>
            <w:tcW w:w="709" w:type="dxa"/>
            <w:vAlign w:val="center"/>
          </w:tcPr>
          <w:p>
            <w:pPr>
              <w:pStyle w:val="14"/>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网络运行维护费</w:t>
            </w:r>
          </w:p>
        </w:tc>
        <w:tc>
          <w:tcPr>
            <w:tcW w:w="964" w:type="dxa"/>
            <w:vAlign w:val="center"/>
          </w:tcPr>
          <w:p>
            <w:pPr>
              <w:pStyle w:val="11"/>
            </w:pPr>
            <w:r>
              <w:t>5.00</w:t>
            </w:r>
          </w:p>
        </w:tc>
        <w:tc>
          <w:tcPr>
            <w:tcW w:w="1134" w:type="dxa"/>
            <w:vAlign w:val="center"/>
          </w:tcPr>
          <w:p>
            <w:pPr>
              <w:pStyle w:val="13"/>
            </w:pPr>
            <w:r>
              <w:t>安全运维服务</w:t>
            </w:r>
          </w:p>
        </w:tc>
        <w:tc>
          <w:tcPr>
            <w:tcW w:w="1276" w:type="dxa"/>
            <w:vAlign w:val="center"/>
          </w:tcPr>
          <w:p>
            <w:pPr>
              <w:pStyle w:val="13"/>
            </w:pPr>
            <w:r>
              <w:t>C16070400</w:t>
            </w:r>
          </w:p>
        </w:tc>
        <w:tc>
          <w:tcPr>
            <w:tcW w:w="709" w:type="dxa"/>
            <w:vAlign w:val="center"/>
          </w:tcPr>
          <w:p>
            <w:pPr>
              <w:pStyle w:val="14"/>
            </w:pPr>
            <w:r>
              <w:t>年</w:t>
            </w:r>
          </w:p>
        </w:tc>
        <w:tc>
          <w:tcPr>
            <w:tcW w:w="709" w:type="dxa"/>
            <w:vAlign w:val="center"/>
          </w:tcPr>
          <w:p>
            <w:pPr>
              <w:pStyle w:val="14"/>
            </w:pPr>
            <w:r>
              <w:t>1</w:t>
            </w:r>
          </w:p>
        </w:tc>
        <w:tc>
          <w:tcPr>
            <w:tcW w:w="850" w:type="dxa"/>
            <w:vAlign w:val="center"/>
          </w:tcPr>
          <w:p>
            <w:pPr>
              <w:pStyle w:val="11"/>
            </w:pPr>
            <w:r>
              <w:t>1.90</w:t>
            </w:r>
          </w:p>
        </w:tc>
        <w:tc>
          <w:tcPr>
            <w:tcW w:w="964" w:type="dxa"/>
            <w:vAlign w:val="center"/>
          </w:tcPr>
          <w:p>
            <w:pPr>
              <w:pStyle w:val="11"/>
            </w:pPr>
            <w:r>
              <w:t>1.90</w:t>
            </w:r>
          </w:p>
        </w:tc>
        <w:tc>
          <w:tcPr>
            <w:tcW w:w="964" w:type="dxa"/>
            <w:vAlign w:val="center"/>
          </w:tcPr>
          <w:p>
            <w:pPr>
              <w:pStyle w:val="11"/>
            </w:pPr>
            <w:r>
              <w:t>1.90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促进汽车消费经费</w:t>
            </w:r>
          </w:p>
        </w:tc>
        <w:tc>
          <w:tcPr>
            <w:tcW w:w="964" w:type="dxa"/>
            <w:vAlign w:val="center"/>
          </w:tcPr>
          <w:p>
            <w:pPr>
              <w:pStyle w:val="11"/>
            </w:pPr>
            <w:r>
              <w:t>180.00</w:t>
            </w:r>
          </w:p>
        </w:tc>
        <w:tc>
          <w:tcPr>
            <w:tcW w:w="1134" w:type="dxa"/>
            <w:vAlign w:val="center"/>
          </w:tcPr>
          <w:p>
            <w:pPr>
              <w:pStyle w:val="13"/>
            </w:pPr>
            <w:r>
              <w:t>汽油</w:t>
            </w:r>
          </w:p>
        </w:tc>
        <w:tc>
          <w:tcPr>
            <w:tcW w:w="1276" w:type="dxa"/>
            <w:vAlign w:val="center"/>
          </w:tcPr>
          <w:p>
            <w:pPr>
              <w:pStyle w:val="13"/>
            </w:pPr>
            <w:r>
              <w:t>A07070101</w:t>
            </w:r>
          </w:p>
        </w:tc>
        <w:tc>
          <w:tcPr>
            <w:tcW w:w="709" w:type="dxa"/>
            <w:vAlign w:val="center"/>
          </w:tcPr>
          <w:p>
            <w:pPr>
              <w:pStyle w:val="14"/>
            </w:pPr>
            <w:r>
              <w:t>1000元一张</w:t>
            </w:r>
          </w:p>
        </w:tc>
        <w:tc>
          <w:tcPr>
            <w:tcW w:w="709" w:type="dxa"/>
            <w:vAlign w:val="center"/>
          </w:tcPr>
          <w:p>
            <w:pPr>
              <w:pStyle w:val="14"/>
            </w:pPr>
            <w:r>
              <w:t>764</w:t>
            </w:r>
          </w:p>
        </w:tc>
        <w:tc>
          <w:tcPr>
            <w:tcW w:w="850" w:type="dxa"/>
            <w:vAlign w:val="center"/>
          </w:tcPr>
          <w:p>
            <w:pPr>
              <w:pStyle w:val="11"/>
            </w:pPr>
            <w:r>
              <w:t>0.10</w:t>
            </w:r>
          </w:p>
        </w:tc>
        <w:tc>
          <w:tcPr>
            <w:tcW w:w="964" w:type="dxa"/>
            <w:vAlign w:val="center"/>
          </w:tcPr>
          <w:p>
            <w:pPr>
              <w:pStyle w:val="11"/>
            </w:pPr>
            <w:r>
              <w:t>76.40</w:t>
            </w:r>
          </w:p>
        </w:tc>
        <w:tc>
          <w:tcPr>
            <w:tcW w:w="964" w:type="dxa"/>
            <w:vAlign w:val="center"/>
          </w:tcPr>
          <w:p>
            <w:pPr>
              <w:pStyle w:val="11"/>
            </w:pPr>
            <w:r>
              <w:t>76.40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促进汽车消费经费</w:t>
            </w:r>
          </w:p>
        </w:tc>
        <w:tc>
          <w:tcPr>
            <w:tcW w:w="964" w:type="dxa"/>
            <w:vAlign w:val="center"/>
          </w:tcPr>
          <w:p>
            <w:pPr>
              <w:pStyle w:val="11"/>
            </w:pPr>
            <w:r>
              <w:t>180.00</w:t>
            </w:r>
          </w:p>
        </w:tc>
        <w:tc>
          <w:tcPr>
            <w:tcW w:w="1134" w:type="dxa"/>
            <w:vAlign w:val="center"/>
          </w:tcPr>
          <w:p>
            <w:pPr>
              <w:pStyle w:val="13"/>
            </w:pPr>
            <w:r>
              <w:t>其他展览服务</w:t>
            </w:r>
          </w:p>
        </w:tc>
        <w:tc>
          <w:tcPr>
            <w:tcW w:w="1276" w:type="dxa"/>
            <w:vAlign w:val="center"/>
          </w:tcPr>
          <w:p>
            <w:pPr>
              <w:pStyle w:val="13"/>
            </w:pPr>
            <w:r>
              <w:t>C22029900</w:t>
            </w:r>
          </w:p>
        </w:tc>
        <w:tc>
          <w:tcPr>
            <w:tcW w:w="709" w:type="dxa"/>
            <w:vAlign w:val="center"/>
          </w:tcPr>
          <w:p>
            <w:pPr>
              <w:pStyle w:val="14"/>
            </w:pPr>
            <w:r>
              <w:t>50万一次</w:t>
            </w:r>
          </w:p>
        </w:tc>
        <w:tc>
          <w:tcPr>
            <w:tcW w:w="709" w:type="dxa"/>
            <w:vAlign w:val="center"/>
          </w:tcPr>
          <w:p>
            <w:pPr>
              <w:pStyle w:val="14"/>
            </w:pPr>
            <w:r>
              <w:t>2</w:t>
            </w:r>
          </w:p>
        </w:tc>
        <w:tc>
          <w:tcPr>
            <w:tcW w:w="850" w:type="dxa"/>
            <w:vAlign w:val="center"/>
          </w:tcPr>
          <w:p>
            <w:pPr>
              <w:pStyle w:val="11"/>
            </w:pPr>
            <w:r>
              <w:t>50.00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bl>
    <w:p>
      <w:pPr>
        <w:spacing w:line="500" w:lineRule="exact"/>
        <w:ind w:firstLine="420"/>
        <w:rPr>
          <w:rFonts w:ascii="黑体" w:hAnsi="黑体" w:eastAsia="黑体" w:cs="黑体"/>
          <w:sz w:val="31"/>
          <w:szCs w:val="31"/>
        </w:rPr>
        <w:sectPr>
          <w:pgSz w:w="16840" w:h="11900"/>
          <w:pgMar w:top="1011" w:right="1020" w:bottom="0" w:left="1020" w:header="0" w:footer="0" w:gutter="0"/>
          <w:pgBorders>
            <w:top w:val="none" w:sz="0" w:space="0"/>
            <w:left w:val="none" w:sz="0" w:space="0"/>
            <w:bottom w:val="none" w:sz="0" w:space="0"/>
            <w:right w:val="none" w:sz="0" w:space="0"/>
          </w:pgBorders>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pStyle w:val="2"/>
        <w:spacing w:before="120" w:line="552" w:lineRule="exact"/>
        <w:ind w:right="3" w:firstLine="652" w:firstLineChars="200"/>
        <w:jc w:val="both"/>
        <w:rPr>
          <w:rFonts w:hint="eastAsia" w:eastAsia="微软雅黑"/>
          <w:spacing w:val="-5"/>
          <w:position w:val="17"/>
          <w:lang w:eastAsia="zh-CN"/>
        </w:rPr>
      </w:pPr>
      <w:r>
        <w:rPr>
          <w:rFonts w:ascii="黑体" w:hAnsi="黑体" w:eastAsia="黑体" w:cs="黑体"/>
          <w:spacing w:val="8"/>
          <w:sz w:val="31"/>
          <w:szCs w:val="31"/>
        </w:rPr>
        <w:t>七、国有资产信息</w:t>
      </w:r>
    </w:p>
    <w:p>
      <w:pPr>
        <w:pStyle w:val="2"/>
        <w:spacing w:before="120" w:line="552" w:lineRule="exact"/>
        <w:ind w:right="3" w:firstLine="540" w:firstLineChars="200"/>
        <w:jc w:val="both"/>
      </w:pPr>
      <w:r>
        <w:rPr>
          <w:spacing w:val="-5"/>
          <w:position w:val="17"/>
        </w:rPr>
        <w:t xml:space="preserve">承德市商务局本级上年末固定资产金额为 </w:t>
      </w:r>
      <w:r>
        <w:rPr>
          <w:rFonts w:hint="eastAsia" w:ascii="Times New Roman" w:hAnsi="Times New Roman" w:eastAsia="宋体" w:cs="Times New Roman"/>
          <w:spacing w:val="-5"/>
          <w:position w:val="17"/>
          <w:lang w:val="en-US" w:eastAsia="zh-CN"/>
        </w:rPr>
        <w:t>959.09</w:t>
      </w:r>
      <w:r>
        <w:rPr>
          <w:rFonts w:ascii="Times New Roman" w:hAnsi="Times New Roman" w:eastAsia="Times New Roman" w:cs="Times New Roman"/>
          <w:spacing w:val="-5"/>
          <w:position w:val="17"/>
        </w:rPr>
        <w:t xml:space="preserve"> </w:t>
      </w:r>
      <w:r>
        <w:rPr>
          <w:spacing w:val="-5"/>
          <w:position w:val="17"/>
        </w:rPr>
        <w:t xml:space="preserve">万元（详见下表）。本年度拟购置固定资产总额为 </w:t>
      </w:r>
      <w:r>
        <w:rPr>
          <w:rFonts w:hint="eastAsia" w:ascii="Times New Roman" w:hAnsi="Times New Roman" w:eastAsia="宋体" w:cs="Times New Roman"/>
          <w:spacing w:val="-5"/>
          <w:position w:val="17"/>
          <w:lang w:val="en-US" w:eastAsia="zh-CN"/>
        </w:rPr>
        <w:t>3.75</w:t>
      </w:r>
      <w:r>
        <w:rPr>
          <w:rFonts w:ascii="Times New Roman" w:hAnsi="Times New Roman" w:eastAsia="Times New Roman" w:cs="Times New Roman"/>
          <w:spacing w:val="-5"/>
          <w:position w:val="17"/>
        </w:rPr>
        <w:t xml:space="preserve"> </w:t>
      </w:r>
      <w:r>
        <w:rPr>
          <w:spacing w:val="-5"/>
          <w:position w:val="17"/>
        </w:rPr>
        <w:t>万元 ，已按要</w:t>
      </w:r>
    </w:p>
    <w:p>
      <w:pPr>
        <w:pStyle w:val="2"/>
        <w:spacing w:before="1" w:line="183" w:lineRule="auto"/>
        <w:ind w:left="13"/>
      </w:pPr>
      <w:r>
        <w:rPr>
          <w:spacing w:val="-5"/>
        </w:rPr>
        <w:t>求列入政府采购预算 ，详见政府采购预算表。</w:t>
      </w:r>
    </w:p>
    <w:p>
      <w:pPr>
        <w:pStyle w:val="2"/>
        <w:spacing w:before="114" w:line="188" w:lineRule="auto"/>
        <w:ind w:left="5433"/>
        <w:rPr>
          <w:sz w:val="35"/>
          <w:szCs w:val="35"/>
        </w:rPr>
      </w:pPr>
      <w:bookmarkStart w:id="21" w:name="bookmark17"/>
      <w:bookmarkEnd w:id="21"/>
      <w:r>
        <w:rPr>
          <w:spacing w:val="9"/>
          <w:sz w:val="35"/>
          <w:szCs w:val="35"/>
        </w:rPr>
        <w:t>单位固定资产占用情况表</w:t>
      </w:r>
    </w:p>
    <w:p>
      <w:pPr>
        <w:spacing w:line="34" w:lineRule="auto"/>
        <w:rPr>
          <w:rFonts w:ascii="Arial"/>
          <w:sz w:val="2"/>
        </w:rPr>
      </w:pPr>
    </w:p>
    <w:tbl>
      <w:tblPr>
        <w:tblStyle w:val="5"/>
        <w:tblW w:w="14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37"/>
        <w:gridCol w:w="4929"/>
        <w:gridCol w:w="4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4937" w:type="dxa"/>
            <w:tcBorders>
              <w:top w:val="single" w:color="FFFFFF" w:sz="4" w:space="0"/>
              <w:left w:val="single" w:color="FFFFFF" w:sz="2" w:space="0"/>
              <w:right w:val="single" w:color="FFFFFF" w:sz="2" w:space="0"/>
            </w:tcBorders>
            <w:vAlign w:val="top"/>
          </w:tcPr>
          <w:p>
            <w:pPr>
              <w:pStyle w:val="6"/>
              <w:spacing w:before="99" w:line="182" w:lineRule="auto"/>
              <w:ind w:left="109"/>
              <w:rPr>
                <w:sz w:val="24"/>
                <w:szCs w:val="24"/>
              </w:rPr>
            </w:pPr>
            <w:r>
              <w:rPr>
                <w:spacing w:val="-1"/>
                <w:sz w:val="24"/>
                <w:szCs w:val="24"/>
              </w:rPr>
              <w:t>482001 承德市商务局本级</w:t>
            </w:r>
          </w:p>
        </w:tc>
        <w:tc>
          <w:tcPr>
            <w:tcW w:w="9866" w:type="dxa"/>
            <w:gridSpan w:val="2"/>
            <w:tcBorders>
              <w:top w:val="single" w:color="FFFFFF" w:sz="4" w:space="0"/>
              <w:left w:val="single" w:color="FFFFFF" w:sz="2" w:space="0"/>
              <w:right w:val="single" w:color="FFFFFF" w:sz="2" w:space="0"/>
            </w:tcBorders>
            <w:vAlign w:val="top"/>
          </w:tcPr>
          <w:p>
            <w:pPr>
              <w:pStyle w:val="6"/>
              <w:spacing w:before="101" w:line="181" w:lineRule="auto"/>
              <w:ind w:left="7220"/>
              <w:rPr>
                <w:sz w:val="24"/>
                <w:szCs w:val="24"/>
              </w:rPr>
            </w:pPr>
            <w:r>
              <w:rPr>
                <w:spacing w:val="-5"/>
                <w:sz w:val="24"/>
                <w:szCs w:val="24"/>
              </w:rPr>
              <w:t>截止时间 ：202</w:t>
            </w:r>
            <w:r>
              <w:rPr>
                <w:rFonts w:hint="eastAsia"/>
                <w:spacing w:val="-5"/>
                <w:sz w:val="24"/>
                <w:szCs w:val="24"/>
                <w:lang w:val="en-US" w:eastAsia="zh-CN"/>
              </w:rPr>
              <w:t>3</w:t>
            </w:r>
            <w:r>
              <w:rPr>
                <w:spacing w:val="-5"/>
                <w:sz w:val="24"/>
                <w:szCs w:val="24"/>
              </w:rPr>
              <w:t>-12-31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937" w:type="dxa"/>
            <w:vAlign w:val="top"/>
          </w:tcPr>
          <w:p>
            <w:pPr>
              <w:pStyle w:val="6"/>
              <w:spacing w:before="96" w:line="180" w:lineRule="auto"/>
              <w:ind w:left="2100"/>
            </w:pPr>
            <w:r>
              <w:rPr>
                <w:b/>
                <w:bCs/>
                <w:spacing w:val="3"/>
              </w:rPr>
              <w:t>项</w:t>
            </w:r>
            <w:r>
              <w:rPr>
                <w:b/>
                <w:bCs/>
                <w:spacing w:val="8"/>
              </w:rPr>
              <w:t xml:space="preserve">     </w:t>
            </w:r>
            <w:r>
              <w:rPr>
                <w:b/>
                <w:bCs/>
                <w:spacing w:val="3"/>
              </w:rPr>
              <w:t>目</w:t>
            </w:r>
          </w:p>
        </w:tc>
        <w:tc>
          <w:tcPr>
            <w:tcW w:w="4929" w:type="dxa"/>
            <w:vAlign w:val="top"/>
          </w:tcPr>
          <w:p>
            <w:pPr>
              <w:pStyle w:val="6"/>
              <w:spacing w:before="86" w:line="187" w:lineRule="auto"/>
              <w:ind w:left="2249"/>
            </w:pPr>
            <w:r>
              <w:rPr>
                <w:b/>
                <w:bCs/>
                <w:spacing w:val="8"/>
              </w:rPr>
              <w:t>数量</w:t>
            </w:r>
          </w:p>
        </w:tc>
        <w:tc>
          <w:tcPr>
            <w:tcW w:w="4937" w:type="dxa"/>
            <w:vAlign w:val="top"/>
          </w:tcPr>
          <w:p>
            <w:pPr>
              <w:pStyle w:val="6"/>
              <w:spacing w:before="42" w:line="218" w:lineRule="auto"/>
              <w:ind w:left="1310"/>
            </w:pPr>
            <w:r>
              <w:rPr>
                <w:b/>
                <w:bCs/>
                <w:spacing w:val="5"/>
              </w:rPr>
              <w:t>价值（金额单位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937" w:type="dxa"/>
            <w:vAlign w:val="top"/>
          </w:tcPr>
          <w:p>
            <w:pPr>
              <w:pStyle w:val="6"/>
              <w:spacing w:before="86" w:line="187" w:lineRule="auto"/>
              <w:ind w:left="108"/>
            </w:pPr>
            <w:r>
              <w:rPr>
                <w:spacing w:val="8"/>
              </w:rPr>
              <w:t>资产总额</w:t>
            </w:r>
          </w:p>
        </w:tc>
        <w:tc>
          <w:tcPr>
            <w:tcW w:w="4929" w:type="dxa"/>
            <w:vAlign w:val="top"/>
          </w:tcPr>
          <w:p>
            <w:pPr>
              <w:rPr>
                <w:rFonts w:ascii="Arial"/>
                <w:sz w:val="21"/>
              </w:rPr>
            </w:pPr>
          </w:p>
        </w:tc>
        <w:tc>
          <w:tcPr>
            <w:tcW w:w="4937" w:type="dxa"/>
            <w:vAlign w:val="top"/>
          </w:tcPr>
          <w:p>
            <w:pPr>
              <w:pStyle w:val="6"/>
              <w:spacing w:before="100" w:line="177" w:lineRule="auto"/>
              <w:ind w:left="4167"/>
              <w:rPr>
                <w:rFonts w:hint="default" w:eastAsia="微软雅黑"/>
                <w:lang w:val="en-US" w:eastAsia="zh-CN"/>
              </w:rPr>
            </w:pPr>
            <w:r>
              <w:rPr>
                <w:rFonts w:hint="eastAsia"/>
                <w:spacing w:val="3"/>
                <w:lang w:val="en-US" w:eastAsia="zh-CN"/>
              </w:rPr>
              <w:t>959.09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937" w:type="dxa"/>
            <w:vAlign w:val="top"/>
          </w:tcPr>
          <w:p>
            <w:pPr>
              <w:pStyle w:val="6"/>
              <w:spacing w:before="48" w:line="214" w:lineRule="auto"/>
              <w:ind w:left="123"/>
            </w:pPr>
            <w:r>
              <w:rPr>
                <w:spacing w:val="8"/>
              </w:rPr>
              <w:t>1、房屋（平方米）</w:t>
            </w:r>
          </w:p>
        </w:tc>
        <w:tc>
          <w:tcPr>
            <w:tcW w:w="4929" w:type="dxa"/>
            <w:vAlign w:val="top"/>
          </w:tcPr>
          <w:p>
            <w:pPr>
              <w:pStyle w:val="6"/>
              <w:spacing w:before="100" w:line="177" w:lineRule="auto"/>
              <w:ind w:left="2075"/>
              <w:rPr>
                <w:rFonts w:hint="default" w:eastAsia="微软雅黑"/>
                <w:lang w:val="en-US" w:eastAsia="zh-CN"/>
              </w:rPr>
            </w:pPr>
            <w:r>
              <w:rPr>
                <w:rFonts w:hint="eastAsia"/>
                <w:spacing w:val="3"/>
                <w:lang w:val="en-US" w:eastAsia="zh-CN"/>
              </w:rPr>
              <w:t>7042.23</w:t>
            </w:r>
          </w:p>
        </w:tc>
        <w:tc>
          <w:tcPr>
            <w:tcW w:w="4937" w:type="dxa"/>
            <w:vAlign w:val="top"/>
          </w:tcPr>
          <w:p>
            <w:pPr>
              <w:pStyle w:val="6"/>
              <w:spacing w:before="100" w:line="177" w:lineRule="auto"/>
              <w:ind w:left="4166"/>
            </w:pPr>
            <w:r>
              <w:rPr>
                <w:spacing w:val="3"/>
              </w:rPr>
              <w:t>735.89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937" w:type="dxa"/>
            <w:vAlign w:val="top"/>
          </w:tcPr>
          <w:p>
            <w:pPr>
              <w:pStyle w:val="6"/>
              <w:spacing w:before="48" w:line="214" w:lineRule="auto"/>
              <w:ind w:left="528"/>
            </w:pPr>
            <w:r>
              <w:rPr>
                <w:spacing w:val="5"/>
              </w:rPr>
              <w:t>其中 ：办公用房（平方米）</w:t>
            </w:r>
          </w:p>
        </w:tc>
        <w:tc>
          <w:tcPr>
            <w:tcW w:w="4929" w:type="dxa"/>
            <w:vAlign w:val="top"/>
          </w:tcPr>
          <w:p>
            <w:pPr>
              <w:pStyle w:val="6"/>
              <w:spacing w:before="102" w:line="176" w:lineRule="auto"/>
              <w:ind w:left="2067"/>
            </w:pPr>
            <w:r>
              <w:rPr>
                <w:spacing w:val="4"/>
              </w:rPr>
              <w:t>4382.55</w:t>
            </w:r>
          </w:p>
        </w:tc>
        <w:tc>
          <w:tcPr>
            <w:tcW w:w="4937" w:type="dxa"/>
            <w:vAlign w:val="top"/>
          </w:tcPr>
          <w:p>
            <w:pPr>
              <w:pStyle w:val="6"/>
              <w:spacing w:before="100" w:line="177" w:lineRule="auto"/>
              <w:ind w:left="4174"/>
            </w:pPr>
            <w:r>
              <w:rPr>
                <w:spacing w:val="2"/>
              </w:rPr>
              <w:t>592.61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937" w:type="dxa"/>
            <w:vAlign w:val="top"/>
          </w:tcPr>
          <w:p>
            <w:pPr>
              <w:pStyle w:val="6"/>
              <w:spacing w:before="50" w:line="212" w:lineRule="auto"/>
              <w:ind w:left="116"/>
            </w:pPr>
            <w:r>
              <w:rPr>
                <w:spacing w:val="9"/>
              </w:rPr>
              <w:t>2、车辆（台、辆）</w:t>
            </w:r>
          </w:p>
        </w:tc>
        <w:tc>
          <w:tcPr>
            <w:tcW w:w="4929" w:type="dxa"/>
            <w:vAlign w:val="top"/>
          </w:tcPr>
          <w:p>
            <w:pPr>
              <w:pStyle w:val="6"/>
              <w:spacing w:before="108" w:line="172" w:lineRule="auto"/>
              <w:ind w:left="2414"/>
            </w:pPr>
            <w:r>
              <w:t>5</w:t>
            </w:r>
          </w:p>
        </w:tc>
        <w:tc>
          <w:tcPr>
            <w:tcW w:w="4937" w:type="dxa"/>
            <w:vAlign w:val="top"/>
          </w:tcPr>
          <w:p>
            <w:pPr>
              <w:pStyle w:val="6"/>
              <w:spacing w:before="105" w:line="174" w:lineRule="auto"/>
              <w:ind w:left="4289"/>
            </w:pPr>
            <w:r>
              <w:rPr>
                <w:spacing w:val="2"/>
              </w:rPr>
              <w:t>95.89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937" w:type="dxa"/>
            <w:vAlign w:val="top"/>
          </w:tcPr>
          <w:p>
            <w:pPr>
              <w:pStyle w:val="6"/>
              <w:spacing w:before="89" w:line="185" w:lineRule="auto"/>
              <w:ind w:left="119"/>
            </w:pPr>
            <w:r>
              <w:rPr>
                <w:spacing w:val="6"/>
              </w:rPr>
              <w:t>3、单价在 20 万元以上的设备</w:t>
            </w:r>
          </w:p>
        </w:tc>
        <w:tc>
          <w:tcPr>
            <w:tcW w:w="4929" w:type="dxa"/>
            <w:vAlign w:val="top"/>
          </w:tcPr>
          <w:p>
            <w:pPr>
              <w:rPr>
                <w:rFonts w:ascii="Arial"/>
                <w:sz w:val="21"/>
              </w:rPr>
            </w:pPr>
          </w:p>
        </w:tc>
        <w:tc>
          <w:tcPr>
            <w:tcW w:w="493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4937" w:type="dxa"/>
            <w:vAlign w:val="top"/>
          </w:tcPr>
          <w:p>
            <w:pPr>
              <w:pStyle w:val="6"/>
              <w:spacing w:before="90" w:line="189" w:lineRule="auto"/>
              <w:ind w:left="107"/>
            </w:pPr>
            <w:r>
              <w:rPr>
                <w:spacing w:val="9"/>
              </w:rPr>
              <w:t>4、其他固定资产</w:t>
            </w:r>
          </w:p>
        </w:tc>
        <w:tc>
          <w:tcPr>
            <w:tcW w:w="4929" w:type="dxa"/>
            <w:vAlign w:val="top"/>
          </w:tcPr>
          <w:p>
            <w:pPr>
              <w:rPr>
                <w:rFonts w:ascii="Arial"/>
                <w:sz w:val="21"/>
              </w:rPr>
            </w:pPr>
          </w:p>
        </w:tc>
        <w:tc>
          <w:tcPr>
            <w:tcW w:w="4937" w:type="dxa"/>
            <w:vAlign w:val="top"/>
          </w:tcPr>
          <w:p>
            <w:pPr>
              <w:pStyle w:val="6"/>
              <w:spacing w:before="104" w:line="179" w:lineRule="auto"/>
              <w:ind w:left="4175"/>
              <w:rPr>
                <w:rFonts w:hint="default" w:eastAsia="微软雅黑"/>
                <w:lang w:val="en-US" w:eastAsia="zh-CN"/>
              </w:rPr>
            </w:pPr>
            <w:r>
              <w:rPr>
                <w:rFonts w:hint="eastAsia"/>
                <w:spacing w:val="1"/>
                <w:lang w:val="en-US" w:eastAsia="zh-CN"/>
              </w:rPr>
              <w:t>127.31</w:t>
            </w:r>
          </w:p>
        </w:tc>
      </w:tr>
    </w:tbl>
    <w:p>
      <w:pPr>
        <w:spacing w:before="316" w:line="228" w:lineRule="auto"/>
        <w:ind w:left="660"/>
        <w:rPr>
          <w:rFonts w:ascii="黑体" w:hAnsi="黑体" w:eastAsia="黑体" w:cs="黑体"/>
          <w:sz w:val="31"/>
          <w:szCs w:val="31"/>
        </w:rPr>
      </w:pPr>
      <w:r>
        <w:rPr>
          <w:rFonts w:ascii="黑体" w:hAnsi="黑体" w:eastAsia="黑体" w:cs="黑体"/>
          <w:spacing w:val="7"/>
          <w:sz w:val="31"/>
          <w:szCs w:val="31"/>
        </w:rPr>
        <w:t>八、名词解释</w:t>
      </w:r>
    </w:p>
    <w:p>
      <w:pPr>
        <w:pStyle w:val="2"/>
        <w:spacing w:before="153" w:line="184" w:lineRule="auto"/>
        <w:ind w:left="599"/>
      </w:pPr>
      <w:r>
        <w:rPr>
          <w:rFonts w:ascii="Times New Roman" w:hAnsi="Times New Roman" w:eastAsia="Times New Roman" w:cs="Times New Roman"/>
          <w:spacing w:val="-4"/>
        </w:rPr>
        <w:t>1</w:t>
      </w:r>
      <w:r>
        <w:rPr>
          <w:spacing w:val="-4"/>
        </w:rPr>
        <w:t>、</w:t>
      </w:r>
      <w:r>
        <w:rPr>
          <w:b/>
          <w:bCs/>
          <w:spacing w:val="-4"/>
        </w:rPr>
        <w:t>一般公共预算拨款收入 ：</w:t>
      </w:r>
      <w:r>
        <w:rPr>
          <w:spacing w:val="-4"/>
        </w:rPr>
        <w:t>指市级财政</w:t>
      </w:r>
      <w:r>
        <w:rPr>
          <w:spacing w:val="-5"/>
        </w:rPr>
        <w:t>当年拨付的资金。</w:t>
      </w:r>
    </w:p>
    <w:p>
      <w:pPr>
        <w:pStyle w:val="2"/>
        <w:spacing w:before="130" w:line="184" w:lineRule="auto"/>
        <w:ind w:left="572"/>
      </w:pPr>
      <w:r>
        <w:rPr>
          <w:rFonts w:ascii="Times New Roman" w:hAnsi="Times New Roman" w:eastAsia="Times New Roman" w:cs="Times New Roman"/>
          <w:spacing w:val="-3"/>
        </w:rPr>
        <w:t>2</w:t>
      </w:r>
      <w:r>
        <w:rPr>
          <w:spacing w:val="-3"/>
        </w:rPr>
        <w:t>、</w:t>
      </w:r>
      <w:r>
        <w:rPr>
          <w:b/>
          <w:bCs/>
          <w:spacing w:val="-3"/>
        </w:rPr>
        <w:t>事业收入 ：</w:t>
      </w:r>
      <w:r>
        <w:rPr>
          <w:spacing w:val="-3"/>
        </w:rPr>
        <w:t>指事业单位开展专业业务活动及辅助活动所取得的收入。</w:t>
      </w:r>
    </w:p>
    <w:p>
      <w:pPr>
        <w:pStyle w:val="2"/>
        <w:spacing w:before="135" w:line="499" w:lineRule="exact"/>
        <w:ind w:right="5"/>
        <w:jc w:val="right"/>
      </w:pPr>
      <w:r>
        <w:rPr>
          <w:rFonts w:ascii="Times New Roman" w:hAnsi="Times New Roman" w:eastAsia="Times New Roman" w:cs="Times New Roman"/>
          <w:spacing w:val="-4"/>
          <w:position w:val="16"/>
        </w:rPr>
        <w:t>3</w:t>
      </w:r>
      <w:r>
        <w:rPr>
          <w:spacing w:val="-4"/>
          <w:position w:val="16"/>
        </w:rPr>
        <w:t>、</w:t>
      </w:r>
      <w:r>
        <w:rPr>
          <w:b/>
          <w:bCs/>
          <w:spacing w:val="-4"/>
          <w:position w:val="16"/>
        </w:rPr>
        <w:t>其他收入 ：</w:t>
      </w:r>
      <w:r>
        <w:rPr>
          <w:spacing w:val="-4"/>
          <w:position w:val="16"/>
        </w:rPr>
        <w:t>指除</w:t>
      </w:r>
      <w:r>
        <w:rPr>
          <w:rFonts w:ascii="Times New Roman" w:hAnsi="Times New Roman" w:eastAsia="Times New Roman" w:cs="Times New Roman"/>
          <w:spacing w:val="-4"/>
          <w:position w:val="16"/>
        </w:rPr>
        <w:t>“</w:t>
      </w:r>
      <w:r>
        <w:rPr>
          <w:spacing w:val="-4"/>
          <w:position w:val="16"/>
        </w:rPr>
        <w:t>一般公共预算拨款收入</w:t>
      </w:r>
      <w:r>
        <w:rPr>
          <w:rFonts w:ascii="Times New Roman" w:hAnsi="Times New Roman" w:eastAsia="Times New Roman" w:cs="Times New Roman"/>
          <w:spacing w:val="-4"/>
          <w:position w:val="16"/>
        </w:rPr>
        <w:t>”</w:t>
      </w:r>
      <w:r>
        <w:rPr>
          <w:spacing w:val="-4"/>
          <w:position w:val="16"/>
        </w:rPr>
        <w:t>、</w:t>
      </w:r>
      <w:r>
        <w:rPr>
          <w:rFonts w:ascii="Times New Roman" w:hAnsi="Times New Roman" w:eastAsia="Times New Roman" w:cs="Times New Roman"/>
          <w:spacing w:val="-4"/>
          <w:position w:val="16"/>
        </w:rPr>
        <w:t>“</w:t>
      </w:r>
      <w:r>
        <w:rPr>
          <w:spacing w:val="-4"/>
          <w:position w:val="16"/>
        </w:rPr>
        <w:t>事业收入</w:t>
      </w:r>
      <w:r>
        <w:rPr>
          <w:rFonts w:ascii="Times New Roman" w:hAnsi="Times New Roman" w:eastAsia="Times New Roman" w:cs="Times New Roman"/>
          <w:spacing w:val="-4"/>
          <w:position w:val="16"/>
        </w:rPr>
        <w:t>”</w:t>
      </w:r>
      <w:r>
        <w:rPr>
          <w:spacing w:val="-4"/>
          <w:position w:val="16"/>
        </w:rPr>
        <w:t>等以外的收入。主要是按规定动用的租房收入、存款利息收</w:t>
      </w:r>
    </w:p>
    <w:p>
      <w:pPr>
        <w:pStyle w:val="2"/>
        <w:spacing w:before="1" w:line="183" w:lineRule="auto"/>
        <w:ind w:left="11"/>
      </w:pPr>
      <w:r>
        <w:rPr>
          <w:spacing w:val="-1"/>
        </w:rPr>
        <w:t>入等。</w:t>
      </w:r>
    </w:p>
    <w:p>
      <w:pPr>
        <w:pStyle w:val="2"/>
        <w:spacing w:before="131" w:line="184" w:lineRule="auto"/>
        <w:ind w:left="570"/>
      </w:pPr>
      <w:r>
        <w:rPr>
          <w:rFonts w:ascii="Times New Roman" w:hAnsi="Times New Roman" w:eastAsia="Times New Roman" w:cs="Times New Roman"/>
          <w:spacing w:val="-2"/>
        </w:rPr>
        <w:t>4</w:t>
      </w:r>
      <w:r>
        <w:rPr>
          <w:spacing w:val="-2"/>
        </w:rPr>
        <w:t>、</w:t>
      </w:r>
      <w:r>
        <w:rPr>
          <w:b/>
          <w:bCs/>
          <w:spacing w:val="-2"/>
        </w:rPr>
        <w:t>基本支出 ：</w:t>
      </w:r>
      <w:r>
        <w:rPr>
          <w:spacing w:val="-2"/>
        </w:rPr>
        <w:t>指为保障机构正常运转、完成日常工作任务而发生的人员支出和公</w:t>
      </w:r>
      <w:r>
        <w:rPr>
          <w:spacing w:val="-3"/>
        </w:rPr>
        <w:t>用支出。</w:t>
      </w:r>
    </w:p>
    <w:p>
      <w:pPr>
        <w:pStyle w:val="2"/>
        <w:spacing w:before="133" w:line="184" w:lineRule="auto"/>
        <w:ind w:left="579"/>
      </w:pPr>
      <w:r>
        <w:rPr>
          <w:rFonts w:ascii="Times New Roman" w:hAnsi="Times New Roman" w:eastAsia="Times New Roman" w:cs="Times New Roman"/>
          <w:spacing w:val="-2"/>
        </w:rPr>
        <w:t>5</w:t>
      </w:r>
      <w:r>
        <w:rPr>
          <w:spacing w:val="-2"/>
        </w:rPr>
        <w:t>、</w:t>
      </w:r>
      <w:r>
        <w:rPr>
          <w:b/>
          <w:bCs/>
          <w:spacing w:val="-2"/>
        </w:rPr>
        <w:t>项目支出 ：</w:t>
      </w:r>
      <w:r>
        <w:rPr>
          <w:spacing w:val="-2"/>
        </w:rPr>
        <w:t>指在基本支出之外为完成特</w:t>
      </w:r>
      <w:r>
        <w:rPr>
          <w:spacing w:val="-3"/>
        </w:rPr>
        <w:t>定行政任务和事业发展目标所发生的支出。</w:t>
      </w:r>
    </w:p>
    <w:p>
      <w:pPr>
        <w:pStyle w:val="2"/>
        <w:spacing w:before="131" w:line="184" w:lineRule="auto"/>
        <w:ind w:left="578"/>
      </w:pPr>
      <w:r>
        <w:rPr>
          <w:rFonts w:ascii="Times New Roman" w:hAnsi="Times New Roman" w:eastAsia="Times New Roman" w:cs="Times New Roman"/>
          <w:spacing w:val="-4"/>
        </w:rPr>
        <w:t>6</w:t>
      </w:r>
      <w:r>
        <w:rPr>
          <w:spacing w:val="-4"/>
        </w:rPr>
        <w:t>、</w:t>
      </w:r>
      <w:r>
        <w:rPr>
          <w:b/>
          <w:bCs/>
          <w:spacing w:val="-4"/>
        </w:rPr>
        <w:t>上缴上级支出 ：</w:t>
      </w:r>
      <w:r>
        <w:rPr>
          <w:spacing w:val="-4"/>
        </w:rPr>
        <w:t>指下级单位上缴上级</w:t>
      </w:r>
      <w:r>
        <w:rPr>
          <w:spacing w:val="-5"/>
        </w:rPr>
        <w:t>的支出。</w:t>
      </w:r>
    </w:p>
    <w:p>
      <w:pPr>
        <w:pStyle w:val="2"/>
        <w:spacing w:before="80" w:line="221" w:lineRule="auto"/>
        <w:ind w:left="576"/>
      </w:pPr>
      <w:r>
        <w:rPr>
          <w:rFonts w:ascii="Times New Roman" w:hAnsi="Times New Roman" w:eastAsia="Times New Roman" w:cs="Times New Roman"/>
          <w:spacing w:val="-3"/>
        </w:rPr>
        <w:t>7</w:t>
      </w:r>
      <w:r>
        <w:rPr>
          <w:spacing w:val="-3"/>
        </w:rPr>
        <w:t>、</w:t>
      </w:r>
      <w:r>
        <w:rPr>
          <w:rFonts w:ascii="Times New Roman" w:hAnsi="Times New Roman" w:eastAsia="Times New Roman" w:cs="Times New Roman"/>
          <w:b/>
          <w:bCs/>
          <w:spacing w:val="-3"/>
        </w:rPr>
        <w:t>“</w:t>
      </w:r>
      <w:r>
        <w:rPr>
          <w:b/>
          <w:bCs/>
          <w:spacing w:val="-3"/>
        </w:rPr>
        <w:t>三公</w:t>
      </w:r>
      <w:r>
        <w:rPr>
          <w:rFonts w:ascii="Times New Roman" w:hAnsi="Times New Roman" w:eastAsia="Times New Roman" w:cs="Times New Roman"/>
          <w:b/>
          <w:bCs/>
          <w:spacing w:val="-3"/>
        </w:rPr>
        <w:t>”</w:t>
      </w:r>
      <w:r>
        <w:rPr>
          <w:b/>
          <w:bCs/>
          <w:spacing w:val="-3"/>
        </w:rPr>
        <w:t>经费</w:t>
      </w:r>
      <w:r>
        <w:rPr>
          <w:b/>
          <w:bCs/>
          <w:spacing w:val="-1"/>
        </w:rPr>
        <w:t xml:space="preserve"> </w:t>
      </w:r>
      <w:r>
        <w:rPr>
          <w:b/>
          <w:bCs/>
          <w:spacing w:val="-3"/>
        </w:rPr>
        <w:t>：</w:t>
      </w:r>
      <w:r>
        <w:rPr>
          <w:spacing w:val="-3"/>
        </w:rPr>
        <w:t>纳入市级财政预算管理的</w:t>
      </w:r>
      <w:r>
        <w:rPr>
          <w:rFonts w:ascii="Times New Roman" w:hAnsi="Times New Roman" w:eastAsia="Times New Roman" w:cs="Times New Roman"/>
          <w:spacing w:val="-3"/>
        </w:rPr>
        <w:t>“</w:t>
      </w:r>
      <w:r>
        <w:rPr>
          <w:spacing w:val="-3"/>
        </w:rPr>
        <w:t>三公</w:t>
      </w:r>
      <w:r>
        <w:rPr>
          <w:rFonts w:ascii="Times New Roman" w:hAnsi="Times New Roman" w:eastAsia="Times New Roman" w:cs="Times New Roman"/>
          <w:spacing w:val="-3"/>
        </w:rPr>
        <w:t>”</w:t>
      </w:r>
      <w:r>
        <w:rPr>
          <w:spacing w:val="-3"/>
        </w:rPr>
        <w:t>经费</w:t>
      </w:r>
      <w:r>
        <w:rPr>
          <w:spacing w:val="-15"/>
        </w:rPr>
        <w:t xml:space="preserve"> </w:t>
      </w:r>
      <w:r>
        <w:rPr>
          <w:spacing w:val="-3"/>
        </w:rPr>
        <w:t>，是指预算部门单位用财政拨款安排的因公出国（境）费、公</w:t>
      </w:r>
    </w:p>
    <w:p>
      <w:pPr>
        <w:spacing w:line="221" w:lineRule="auto"/>
        <w:sectPr>
          <w:pgSz w:w="16840" w:h="11900"/>
          <w:pgMar w:top="1011" w:right="1013" w:bottom="0" w:left="1012" w:header="0" w:footer="0" w:gutter="0"/>
          <w:pgBorders>
            <w:top w:val="none" w:sz="0" w:space="0"/>
            <w:left w:val="none" w:sz="0" w:space="0"/>
            <w:bottom w:val="none" w:sz="0" w:space="0"/>
            <w:right w:val="none" w:sz="0" w:space="0"/>
          </w:pgBorders>
          <w:cols w:space="720" w:num="1"/>
        </w:sectPr>
      </w:pPr>
    </w:p>
    <w:p>
      <w:pPr>
        <w:spacing w:line="339" w:lineRule="auto"/>
        <w:rPr>
          <w:rFonts w:ascii="Arial"/>
          <w:sz w:val="21"/>
        </w:rPr>
      </w:pPr>
    </w:p>
    <w:p>
      <w:pPr>
        <w:pStyle w:val="2"/>
        <w:spacing w:before="120" w:line="249" w:lineRule="auto"/>
        <w:ind w:left="3" w:right="85" w:hanging="3"/>
        <w:jc w:val="both"/>
      </w:pPr>
      <w:bookmarkStart w:id="22" w:name="bookmark18"/>
      <w:bookmarkEnd w:id="22"/>
      <w:r>
        <w:rPr>
          <w:spacing w:val="-2"/>
        </w:rPr>
        <w:t>务用车购置及运维费和公务接待费。其中</w:t>
      </w:r>
      <w:r>
        <w:rPr>
          <w:spacing w:val="-15"/>
        </w:rPr>
        <w:t xml:space="preserve"> </w:t>
      </w:r>
      <w:r>
        <w:rPr>
          <w:spacing w:val="-2"/>
        </w:rPr>
        <w:t>，因公出国（境）费反映单位公务出国（境）的住宿费、旅费、伙食补</w:t>
      </w:r>
      <w:r>
        <w:rPr>
          <w:spacing w:val="-3"/>
        </w:rPr>
        <w:t>助费、杂</w:t>
      </w:r>
      <w:r>
        <w:t xml:space="preserve"> </w:t>
      </w:r>
      <w:r>
        <w:rPr>
          <w:spacing w:val="-1"/>
        </w:rPr>
        <w:t>费、培训费等支出；公务用车购置及运维费反映单位公务用车购置费及租用费、燃料费、维修费、过路过</w:t>
      </w:r>
      <w:r>
        <w:rPr>
          <w:spacing w:val="-2"/>
        </w:rPr>
        <w:t>桥费、保险费、</w:t>
      </w:r>
    </w:p>
    <w:p>
      <w:pPr>
        <w:pStyle w:val="2"/>
        <w:spacing w:line="221" w:lineRule="auto"/>
        <w:ind w:left="3"/>
      </w:pPr>
      <w:r>
        <w:t>安全奖励费用等支出；公务接待费反映单位按规定开支的各类公务接待（含外宾接</w:t>
      </w:r>
      <w:r>
        <w:rPr>
          <w:spacing w:val="-1"/>
        </w:rPr>
        <w:t>待）支出。</w:t>
      </w:r>
    </w:p>
    <w:p>
      <w:pPr>
        <w:pStyle w:val="2"/>
        <w:spacing w:before="108" w:line="499" w:lineRule="exact"/>
        <w:ind w:left="574"/>
      </w:pPr>
      <w:r>
        <w:rPr>
          <w:rFonts w:ascii="Times New Roman" w:hAnsi="Times New Roman" w:eastAsia="Times New Roman" w:cs="Times New Roman"/>
          <w:spacing w:val="-4"/>
          <w:position w:val="16"/>
        </w:rPr>
        <w:t>8</w:t>
      </w:r>
      <w:r>
        <w:rPr>
          <w:spacing w:val="-4"/>
          <w:position w:val="16"/>
        </w:rPr>
        <w:t>、</w:t>
      </w:r>
      <w:r>
        <w:rPr>
          <w:b/>
          <w:bCs/>
          <w:spacing w:val="-4"/>
          <w:position w:val="16"/>
        </w:rPr>
        <w:t>机关运行费</w:t>
      </w:r>
      <w:r>
        <w:rPr>
          <w:b/>
          <w:bCs/>
          <w:spacing w:val="-14"/>
          <w:position w:val="16"/>
        </w:rPr>
        <w:t xml:space="preserve"> </w:t>
      </w:r>
      <w:r>
        <w:rPr>
          <w:b/>
          <w:bCs/>
          <w:spacing w:val="-4"/>
          <w:position w:val="16"/>
        </w:rPr>
        <w:t>：</w:t>
      </w:r>
      <w:r>
        <w:rPr>
          <w:spacing w:val="-4"/>
          <w:position w:val="16"/>
        </w:rPr>
        <w:t>是指各部门的公用经费 ，包括办公及印刷费、邮电费、差旅费、会议费、福利费、</w:t>
      </w:r>
      <w:r>
        <w:rPr>
          <w:spacing w:val="-39"/>
          <w:position w:val="16"/>
        </w:rPr>
        <w:t xml:space="preserve"> </w:t>
      </w:r>
      <w:r>
        <w:rPr>
          <w:spacing w:val="-4"/>
          <w:position w:val="16"/>
        </w:rPr>
        <w:t>日常维修费、专</w:t>
      </w:r>
    </w:p>
    <w:p>
      <w:pPr>
        <w:pStyle w:val="2"/>
        <w:spacing w:before="1" w:line="184" w:lineRule="auto"/>
        <w:jc w:val="right"/>
      </w:pPr>
      <w:r>
        <w:rPr>
          <w:spacing w:val="-4"/>
        </w:rPr>
        <w:t>用材料及一般设备购置费、办公用房水电费、办公用房取暖费、</w:t>
      </w:r>
      <w:r>
        <w:rPr>
          <w:spacing w:val="-5"/>
        </w:rPr>
        <w:t>办公用房物业管理费、公务用车运行维护费以及其他费用。</w:t>
      </w:r>
    </w:p>
    <w:p>
      <w:pPr>
        <w:pStyle w:val="2"/>
        <w:spacing w:before="131" w:line="184" w:lineRule="auto"/>
        <w:ind w:left="569"/>
      </w:pPr>
      <w:r>
        <w:rPr>
          <w:rFonts w:ascii="Times New Roman" w:hAnsi="Times New Roman" w:eastAsia="Times New Roman" w:cs="Times New Roman"/>
          <w:spacing w:val="-2"/>
        </w:rPr>
        <w:t>9</w:t>
      </w:r>
      <w:r>
        <w:rPr>
          <w:spacing w:val="-2"/>
        </w:rPr>
        <w:t>、</w:t>
      </w:r>
      <w:r>
        <w:rPr>
          <w:b/>
          <w:bCs/>
          <w:spacing w:val="-2"/>
        </w:rPr>
        <w:t>上年结转 ：</w:t>
      </w:r>
      <w:r>
        <w:rPr>
          <w:spacing w:val="-2"/>
        </w:rPr>
        <w:t>指以前年度尚未完成、结转到</w:t>
      </w:r>
      <w:r>
        <w:rPr>
          <w:spacing w:val="-3"/>
        </w:rPr>
        <w:t>本年仍按原规定用途继续使用的资金。</w:t>
      </w:r>
    </w:p>
    <w:p>
      <w:pPr>
        <w:pStyle w:val="2"/>
        <w:spacing w:before="133" w:line="184" w:lineRule="auto"/>
        <w:ind w:left="590"/>
      </w:pPr>
      <w:r>
        <w:rPr>
          <w:rFonts w:ascii="Times New Roman" w:hAnsi="Times New Roman" w:eastAsia="Times New Roman" w:cs="Times New Roman"/>
          <w:spacing w:val="-2"/>
        </w:rPr>
        <w:t>10</w:t>
      </w:r>
      <w:r>
        <w:rPr>
          <w:spacing w:val="-2"/>
        </w:rPr>
        <w:t>、</w:t>
      </w:r>
      <w:r>
        <w:rPr>
          <w:b/>
          <w:bCs/>
          <w:spacing w:val="-2"/>
        </w:rPr>
        <w:t>事业单位经营支出</w:t>
      </w:r>
      <w:r>
        <w:rPr>
          <w:b/>
          <w:bCs/>
          <w:spacing w:val="-16"/>
        </w:rPr>
        <w:t xml:space="preserve"> </w:t>
      </w:r>
      <w:r>
        <w:rPr>
          <w:b/>
          <w:bCs/>
          <w:spacing w:val="-2"/>
        </w:rPr>
        <w:t>：</w:t>
      </w:r>
      <w:r>
        <w:rPr>
          <w:spacing w:val="-2"/>
        </w:rPr>
        <w:t>指事业单位在专业业务活动及其辅助活动之外开展非独立核算经营活动发生的支</w:t>
      </w:r>
      <w:r>
        <w:rPr>
          <w:spacing w:val="-3"/>
        </w:rPr>
        <w:t>出。</w:t>
      </w:r>
    </w:p>
    <w:p>
      <w:pPr>
        <w:spacing w:before="29" w:line="537" w:lineRule="exact"/>
        <w:ind w:left="659"/>
        <w:rPr>
          <w:rFonts w:ascii="黑体" w:hAnsi="黑体" w:eastAsia="黑体" w:cs="黑体"/>
          <w:sz w:val="31"/>
          <w:szCs w:val="31"/>
        </w:rPr>
      </w:pPr>
      <w:r>
        <w:rPr>
          <w:rFonts w:ascii="黑体" w:hAnsi="黑体" w:eastAsia="黑体" w:cs="黑体"/>
          <w:spacing w:val="8"/>
          <w:position w:val="16"/>
          <w:sz w:val="31"/>
          <w:szCs w:val="31"/>
        </w:rPr>
        <w:t>九、其他需要说明的事项</w:t>
      </w:r>
    </w:p>
    <w:p>
      <w:pPr>
        <w:pStyle w:val="2"/>
        <w:spacing w:before="1" w:line="183" w:lineRule="auto"/>
        <w:ind w:left="561"/>
        <w:sectPr>
          <w:pgSz w:w="16840" w:h="11900"/>
          <w:pgMar w:top="1011" w:right="933" w:bottom="0" w:left="1021" w:header="0" w:footer="0" w:gutter="0"/>
          <w:pgBorders>
            <w:top w:val="none" w:sz="0" w:space="0"/>
            <w:left w:val="none" w:sz="0" w:space="0"/>
            <w:bottom w:val="none" w:sz="0" w:space="0"/>
            <w:right w:val="none" w:sz="0" w:space="0"/>
          </w:pgBorders>
          <w:cols w:space="720" w:num="1"/>
        </w:sectPr>
      </w:pPr>
      <w:r>
        <w:rPr>
          <w:spacing w:val="-1"/>
        </w:rPr>
        <w:t>我单位无其他需要说明的事项。</w:t>
      </w:r>
    </w:p>
    <w:p>
      <w:pPr>
        <w:rPr>
          <w:rFonts w:ascii="Arial"/>
          <w:sz w:val="21"/>
        </w:rPr>
      </w:pPr>
    </w:p>
    <w:sectPr>
      <w:headerReference r:id="rId5" w:type="default"/>
      <w:footerReference r:id="rId6" w:type="default"/>
      <w:pgSz w:w="16840" w:h="11910"/>
      <w:pgMar w:top="0" w:right="0" w:bottom="0" w:left="0" w:header="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normal">
    <w:altName w:val="Segoe Print"/>
    <w:panose1 w:val="00000000000000000000"/>
    <w:charset w:val="00"/>
    <w:family w:val="auto"/>
    <w:pitch w:val="default"/>
    <w:sig w:usb0="00000000" w:usb1="00000000" w:usb2="00000000" w:usb3="00000000" w:csb0="00000000" w:csb1="00000000"/>
  </w:font>
  <w:font w:name="方正书宋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M0MWI4ZDUzMzBkZjdjY2IxZWVjZDk3M2M4ZjQ3ZGQifQ=="/>
  </w:docVars>
  <w:rsids>
    <w:rsidRoot w:val="00000000"/>
    <w:rsid w:val="12F90514"/>
    <w:rsid w:val="217C4DC2"/>
    <w:rsid w:val="337E13A0"/>
    <w:rsid w:val="38162A4A"/>
    <w:rsid w:val="458A410B"/>
    <w:rsid w:val="588D587E"/>
    <w:rsid w:val="67557429"/>
    <w:rsid w:val="75F166E5"/>
    <w:rsid w:val="77016F71"/>
    <w:rsid w:val="7C7B3C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28"/>
      <w:szCs w:val="28"/>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微软雅黑" w:hAnsi="微软雅黑" w:eastAsia="微软雅黑" w:cs="微软雅黑"/>
      <w:sz w:val="20"/>
      <w:szCs w:val="20"/>
      <w:lang w:val="en-US" w:eastAsia="en-US" w:bidi="ar-SA"/>
    </w:rPr>
  </w:style>
  <w:style w:type="character" w:customStyle="1" w:styleId="7">
    <w:name w:val="font41"/>
    <w:basedOn w:val="4"/>
    <w:autoRedefine/>
    <w:qFormat/>
    <w:uiPriority w:val="0"/>
    <w:rPr>
      <w:rFonts w:ascii="normal" w:hAnsi="normal" w:eastAsia="normal" w:cs="normal"/>
      <w:color w:val="000000"/>
      <w:sz w:val="27"/>
      <w:szCs w:val="27"/>
      <w:u w:val="none"/>
    </w:rPr>
  </w:style>
  <w:style w:type="character" w:customStyle="1" w:styleId="8">
    <w:name w:val="font21"/>
    <w:basedOn w:val="4"/>
    <w:autoRedefine/>
    <w:qFormat/>
    <w:uiPriority w:val="0"/>
    <w:rPr>
      <w:rFonts w:hint="eastAsia" w:ascii="宋体" w:hAnsi="宋体" w:eastAsia="宋体" w:cs="宋体"/>
      <w:color w:val="000000"/>
      <w:sz w:val="27"/>
      <w:szCs w:val="27"/>
      <w:u w:val="none"/>
    </w:rPr>
  </w:style>
  <w:style w:type="character" w:customStyle="1" w:styleId="9">
    <w:name w:val="variable"/>
    <w:basedOn w:val="4"/>
    <w:autoRedefine/>
    <w:qFormat/>
    <w:uiPriority w:val="0"/>
  </w:style>
  <w:style w:type="paragraph" w:customStyle="1" w:styleId="10">
    <w:name w:val="单元格样式5"/>
    <w:basedOn w:val="1"/>
    <w:autoRedefine/>
    <w:qFormat/>
    <w:uiPriority w:val="0"/>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5">
    <w:name w:val="单元格样式20"/>
    <w:basedOn w:val="1"/>
    <w:autoRedefine/>
    <w:qFormat/>
    <w:uiPriority w:val="0"/>
    <w:rPr>
      <w:rFonts w:ascii="方正小标宋_GBK" w:hAnsi="方正小标宋_GBK" w:eastAsia="方正小标宋_GBK" w:cs="方正小标宋_GBK"/>
    </w:rPr>
  </w:style>
  <w:style w:type="paragraph" w:customStyle="1" w:styleId="16">
    <w:name w:val="单元格样式23"/>
    <w:basedOn w:val="1"/>
    <w:autoRedefine/>
    <w:qFormat/>
    <w:uiPriority w:val="0"/>
    <w:pPr>
      <w:jc w:val="right"/>
    </w:pPr>
    <w:rPr>
      <w:rFonts w:ascii="方正书宋_GBK" w:hAnsi="方正书宋_GBK" w:eastAsia="方正书宋_GBK" w:cs="方正书宋_GBK"/>
    </w:rPr>
  </w:style>
  <w:style w:type="paragraph" w:customStyle="1" w:styleId="17">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8">
    <w:name w:val="单元格样式7"/>
    <w:basedOn w:val="1"/>
    <w:autoRedefine/>
    <w:qFormat/>
    <w:uiPriority w:val="0"/>
    <w:pPr>
      <w:jc w:val="right"/>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35</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2024-02-20T15:36:00Z</dcterms:created>
  <dc:creator>Kingsoft-PDF</dc:creator>
  <cp:lastModifiedBy>€水果硬糖€</cp:lastModifiedBy>
  <cp:lastPrinted>2024-02-21T09:00:00Z</cp:lastPrinted>
  <dcterms:modified xsi:type="dcterms:W3CDTF">2024-04-22T07:17:02Z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2024-02-20T15:36:09Z</vt:filetime>
  </property>
  <property fmtid="{D5CDD505-2E9C-101B-9397-08002B2CF9AE}" pid="4" name="UsrData">
    <vt:lpwstr>65d45661ead9b8001ff2de5awl</vt:lpwstr>
  </property>
  <property fmtid="{D5CDD505-2E9C-101B-9397-08002B2CF9AE}" pid="5" name="KSOProductBuildVer">
    <vt:lpwstr>2052-12.1.0.16417</vt:lpwstr>
  </property>
  <property fmtid="{D5CDD505-2E9C-101B-9397-08002B2CF9AE}" pid="6" name="ICV">
    <vt:lpwstr>00A2C23F99B9455BBB08080AD9861267_13</vt:lpwstr>
  </property>
</Properties>
</file>